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УЧРЕЖДЕНИЕ ОБРАЗОВАНИЯ "ГОМЕЛЬСКИЙ ГОСУДАРСТВЕННЫЙ УНИВЕРСИТЕТ ИМЕНИ ФРАНЦИСКА СКОРИНЫ"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ФЕДЕРАЛЬНОЕ ГОСУДАРСТВЕННОЕ БЮДЖЕТНОЕ УЧРЕЖДЕНИЕ НАУКИ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«ИНСТИТУТ ЕВРОПЫ РОССИЙСКОЙ АКАДЕМИИ НАУК»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 xml:space="preserve">АССОЦИАЦИЯ ВНЕШНЕПОЛИТИЧЕСКИХ ИССЛЕДОВАНИЙ 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ИМЕНИ А. А. ГРОМЫКО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ГОМЕЛЬСКИЙ ОБЛАСТНОЙ ИСПОЛНИТЕЛЬНЫЙ КОМИТЕТ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РУССКИЙ ДОМ В ГОМЕЛЕ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Факультет истории и межкультурных коммуникаций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30"/>
          <w:szCs w:val="30"/>
        </w:rPr>
      </w:pPr>
      <w:r>
        <w:rPr>
          <w:rFonts w:ascii="Impact" w:hAnsi="Impact"/>
          <w:iCs/>
          <w:sz w:val="30"/>
          <w:szCs w:val="30"/>
        </w:rPr>
        <w:t>Кафедра всеобщей истории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/>
          <w:iCs/>
          <w:sz w:val="16"/>
          <w:szCs w:val="16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i/>
          <w:iCs/>
          <w:sz w:val="28"/>
          <w:szCs w:val="28"/>
        </w:rPr>
      </w:pPr>
      <w:r>
        <w:rPr>
          <w:sz w:val="32"/>
          <w:szCs w:val="32"/>
        </w:rPr>
        <w:t xml:space="preserve">П р о г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м </w:t>
      </w:r>
      <w:proofErr w:type="spellStart"/>
      <w:r>
        <w:rPr>
          <w:sz w:val="32"/>
          <w:szCs w:val="32"/>
        </w:rPr>
        <w:t>м</w:t>
      </w:r>
      <w:proofErr w:type="spellEnd"/>
      <w:r>
        <w:rPr>
          <w:sz w:val="32"/>
          <w:szCs w:val="32"/>
        </w:rPr>
        <w:t xml:space="preserve"> а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i/>
          <w:iCs/>
          <w:sz w:val="28"/>
          <w:szCs w:val="28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международной научной конференции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iCs/>
          <w:sz w:val="28"/>
          <w:szCs w:val="28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I </w:t>
      </w:r>
      <w:proofErr w:type="spellStart"/>
      <w:r>
        <w:rPr>
          <w:b/>
          <w:bCs/>
          <w:i/>
          <w:sz w:val="72"/>
          <w:szCs w:val="72"/>
        </w:rPr>
        <w:t>Громыкинские</w:t>
      </w:r>
      <w:proofErr w:type="spellEnd"/>
      <w:r>
        <w:rPr>
          <w:b/>
          <w:bCs/>
          <w:i/>
          <w:sz w:val="72"/>
          <w:szCs w:val="72"/>
        </w:rPr>
        <w:t xml:space="preserve"> чтения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6"/>
          <w:szCs w:val="36"/>
        </w:rPr>
      </w:pPr>
      <w:r>
        <w:rPr>
          <w:i/>
          <w:sz w:val="36"/>
          <w:szCs w:val="36"/>
        </w:rPr>
        <w:t>(к 115-летию со дня рождения Андрея Андреевича Громыко)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i/>
          <w:iCs/>
          <w:caps/>
          <w:sz w:val="32"/>
          <w:szCs w:val="32"/>
        </w:rPr>
      </w:pPr>
      <w:r>
        <w:rPr>
          <w:sz w:val="32"/>
          <w:szCs w:val="32"/>
        </w:rPr>
        <w:t>г. Гомель, 27–28 июня 2024 г.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i/>
          <w:iCs/>
          <w:caps/>
          <w:sz w:val="32"/>
          <w:szCs w:val="32"/>
        </w:rPr>
      </w:pP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ook Antiqua" w:hAnsi="Book Antiqua" w:cs="Book Antiqua"/>
          <w:b/>
          <w:iCs/>
          <w:caps/>
          <w:sz w:val="32"/>
          <w:szCs w:val="32"/>
        </w:rPr>
      </w:pPr>
      <w:r>
        <w:rPr>
          <w:b/>
          <w:iCs/>
          <w:sz w:val="32"/>
          <w:szCs w:val="32"/>
        </w:rPr>
        <w:t>ГОМЕЛЬ</w:t>
      </w:r>
    </w:p>
    <w:p w:rsidR="004444A9" w:rsidRDefault="004444A9" w:rsidP="004444A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Impact" w:hAnsi="Impact" w:cs="Arial"/>
          <w:b/>
          <w:spacing w:val="40"/>
          <w:sz w:val="32"/>
          <w:szCs w:val="32"/>
        </w:rPr>
      </w:pPr>
      <w:r>
        <w:rPr>
          <w:b/>
          <w:iCs/>
          <w:sz w:val="32"/>
          <w:szCs w:val="32"/>
        </w:rPr>
        <w:t>2024</w:t>
      </w:r>
    </w:p>
    <w:p w:rsidR="004444A9" w:rsidRDefault="004444A9" w:rsidP="004444A9">
      <w:pPr>
        <w:pStyle w:val="2"/>
        <w:spacing w:after="0" w:line="240" w:lineRule="auto"/>
        <w:jc w:val="center"/>
        <w:rPr>
          <w:iCs/>
          <w:caps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iCs/>
          <w:caps/>
          <w:sz w:val="30"/>
          <w:szCs w:val="30"/>
        </w:rPr>
        <w:lastRenderedPageBreak/>
        <w:t>ОРГАНИЗАЦИОННЫЙ КОМИТЕТ</w:t>
      </w:r>
    </w:p>
    <w:p w:rsidR="004444A9" w:rsidRDefault="004444A9" w:rsidP="004444A9">
      <w:pPr>
        <w:pStyle w:val="2"/>
        <w:spacing w:after="0" w:line="240" w:lineRule="auto"/>
        <w:rPr>
          <w:b/>
          <w:bCs/>
          <w:iCs/>
          <w:sz w:val="16"/>
          <w:szCs w:val="16"/>
        </w:rPr>
      </w:pPr>
    </w:p>
    <w:p w:rsidR="004444A9" w:rsidRDefault="004444A9" w:rsidP="004444A9">
      <w:pPr>
        <w:ind w:firstLine="567"/>
        <w:jc w:val="both"/>
        <w:rPr>
          <w:noProof/>
          <w:sz w:val="30"/>
          <w:szCs w:val="30"/>
        </w:rPr>
      </w:pPr>
      <w:proofErr w:type="spellStart"/>
      <w:r>
        <w:rPr>
          <w:b/>
          <w:sz w:val="30"/>
          <w:szCs w:val="30"/>
        </w:rPr>
        <w:t>Хахомов</w:t>
      </w:r>
      <w:proofErr w:type="spellEnd"/>
      <w:r>
        <w:rPr>
          <w:b/>
          <w:sz w:val="30"/>
          <w:szCs w:val="30"/>
        </w:rPr>
        <w:t xml:space="preserve"> Сергей Анатольевич</w:t>
      </w:r>
      <w:r>
        <w:rPr>
          <w:sz w:val="30"/>
          <w:szCs w:val="30"/>
        </w:rPr>
        <w:t>, доктор физико-математических наук, ректор УО</w:t>
      </w:r>
      <w:r>
        <w:rPr>
          <w:noProof/>
          <w:sz w:val="30"/>
          <w:szCs w:val="30"/>
        </w:rPr>
        <w:t xml:space="preserve"> «Гомельский государственный университет имени Ф. Скорины» (сопредседатель). </w:t>
      </w:r>
    </w:p>
    <w:p w:rsidR="004444A9" w:rsidRDefault="004444A9" w:rsidP="004444A9">
      <w:pPr>
        <w:widowControl/>
        <w:autoSpaceDE/>
        <w:adjustRightInd/>
        <w:ind w:right="-1" w:firstLine="567"/>
        <w:jc w:val="both"/>
        <w:rPr>
          <w:b/>
          <w:i/>
          <w:iCs/>
          <w:noProof/>
          <w:sz w:val="30"/>
          <w:szCs w:val="30"/>
        </w:rPr>
      </w:pPr>
      <w:r>
        <w:rPr>
          <w:b/>
          <w:bCs/>
          <w:sz w:val="30"/>
          <w:szCs w:val="30"/>
        </w:rPr>
        <w:t>Громыко Алексей Анатольевич</w:t>
      </w:r>
      <w:r>
        <w:rPr>
          <w:sz w:val="30"/>
          <w:szCs w:val="30"/>
        </w:rPr>
        <w:t>,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член-корреспондент РАН, доктор политических наук, профессор, директор ФГБУН «Институт Европы РАН», председатель Ассоциации внешнеполитических исследований имени А. А. Громыко (сопредседатель)</w:t>
      </w:r>
      <w:r>
        <w:rPr>
          <w:i/>
          <w:iCs/>
          <w:sz w:val="30"/>
          <w:szCs w:val="30"/>
        </w:rPr>
        <w:t>.</w:t>
      </w:r>
    </w:p>
    <w:p w:rsidR="004444A9" w:rsidRDefault="004444A9" w:rsidP="004444A9">
      <w:pPr>
        <w:ind w:right="-1" w:firstLine="567"/>
        <w:jc w:val="both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Максимцев Игорь Анатольевич, </w:t>
      </w:r>
      <w:r>
        <w:rPr>
          <w:bCs/>
          <w:noProof/>
          <w:sz w:val="30"/>
          <w:szCs w:val="30"/>
        </w:rPr>
        <w:t>доктор экономических наук, профессор, ректор Санкт-Петербургского государственного экономического университета.</w:t>
      </w:r>
    </w:p>
    <w:p w:rsidR="004444A9" w:rsidRDefault="004444A9" w:rsidP="004444A9">
      <w:pPr>
        <w:ind w:firstLine="567"/>
        <w:jc w:val="both"/>
        <w:rPr>
          <w:bCs/>
          <w:noProof/>
          <w:sz w:val="30"/>
          <w:szCs w:val="30"/>
        </w:rPr>
      </w:pPr>
      <w:r>
        <w:rPr>
          <w:b/>
          <w:noProof/>
          <w:sz w:val="30"/>
          <w:szCs w:val="30"/>
        </w:rPr>
        <w:t>Езерский Денис Владимирович,</w:t>
      </w:r>
      <w:r>
        <w:rPr>
          <w:bCs/>
          <w:noProof/>
          <w:sz w:val="30"/>
          <w:szCs w:val="30"/>
        </w:rPr>
        <w:t xml:space="preserve"> председатель комитета идеологической работы и по делам молодежи Гомельского областного исполнительного комитета. </w:t>
      </w:r>
    </w:p>
    <w:p w:rsidR="004444A9" w:rsidRDefault="004444A9" w:rsidP="004444A9">
      <w:pPr>
        <w:ind w:firstLine="567"/>
        <w:jc w:val="both"/>
        <w:rPr>
          <w:bCs/>
          <w:noProof/>
          <w:sz w:val="30"/>
          <w:szCs w:val="30"/>
        </w:rPr>
      </w:pPr>
      <w:r>
        <w:rPr>
          <w:b/>
          <w:noProof/>
          <w:sz w:val="30"/>
          <w:szCs w:val="30"/>
        </w:rPr>
        <w:t>Рахманов Сергей Кимович,</w:t>
      </w:r>
      <w:r>
        <w:rPr>
          <w:bCs/>
          <w:noProof/>
          <w:sz w:val="30"/>
          <w:szCs w:val="30"/>
        </w:rPr>
        <w:t xml:space="preserve"> член-корреспондент НАН Беларуси, доктор химических наук, профессор, </w:t>
      </w:r>
      <w:r>
        <w:rPr>
          <w:sz w:val="30"/>
          <w:szCs w:val="30"/>
          <w:shd w:val="clear" w:color="auto" w:fill="FFFFFF"/>
        </w:rPr>
        <w:t>сопредседатель Ассоциации внешнеполитических исследований имени А. А. Громыко</w:t>
      </w:r>
      <w:r>
        <w:rPr>
          <w:bCs/>
          <w:noProof/>
          <w:sz w:val="30"/>
          <w:szCs w:val="30"/>
        </w:rPr>
        <w:t>.</w:t>
      </w:r>
    </w:p>
    <w:p w:rsidR="004444A9" w:rsidRDefault="004444A9" w:rsidP="004444A9">
      <w:pPr>
        <w:ind w:firstLine="567"/>
        <w:jc w:val="both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Коваленко Дмитрий Леонидович</w:t>
      </w:r>
      <w:r>
        <w:rPr>
          <w:noProof/>
          <w:sz w:val="30"/>
          <w:szCs w:val="30"/>
        </w:rPr>
        <w:t xml:space="preserve">, </w:t>
      </w:r>
      <w:r>
        <w:rPr>
          <w:sz w:val="30"/>
          <w:szCs w:val="30"/>
        </w:rPr>
        <w:t>кандидат физико-математических наук, доцент, проректор по научной работе УО</w:t>
      </w:r>
      <w:r>
        <w:rPr>
          <w:noProof/>
          <w:sz w:val="30"/>
          <w:szCs w:val="30"/>
        </w:rPr>
        <w:t xml:space="preserve"> «Гомельский государственный университет имени Ф. Скорины»</w:t>
      </w:r>
    </w:p>
    <w:p w:rsidR="004444A9" w:rsidRDefault="004444A9" w:rsidP="004444A9">
      <w:pPr>
        <w:ind w:firstLine="567"/>
        <w:jc w:val="both"/>
        <w:rPr>
          <w:bCs/>
          <w:iCs/>
          <w:noProof/>
          <w:sz w:val="30"/>
          <w:szCs w:val="30"/>
        </w:rPr>
      </w:pPr>
      <w:r>
        <w:rPr>
          <w:b/>
          <w:iCs/>
          <w:noProof/>
          <w:sz w:val="30"/>
          <w:szCs w:val="30"/>
        </w:rPr>
        <w:t xml:space="preserve">Межевич Николай Маратович, </w:t>
      </w:r>
      <w:r>
        <w:rPr>
          <w:bCs/>
          <w:iCs/>
          <w:noProof/>
          <w:sz w:val="30"/>
          <w:szCs w:val="30"/>
        </w:rPr>
        <w:t>доктор экономических наук, профессор,</w:t>
      </w:r>
      <w:r>
        <w:rPr>
          <w:b/>
          <w:iCs/>
          <w:noProof/>
          <w:sz w:val="30"/>
          <w:szCs w:val="30"/>
        </w:rPr>
        <w:t xml:space="preserve"> </w:t>
      </w:r>
      <w:r>
        <w:rPr>
          <w:bCs/>
          <w:iCs/>
          <w:noProof/>
          <w:sz w:val="30"/>
          <w:szCs w:val="30"/>
        </w:rPr>
        <w:t>руководитель Центра белорусских исследований Института Европы РАН, исполнительный директор Ассоциации внешнеполитических исследований имени А. А. Громыко.</w:t>
      </w:r>
    </w:p>
    <w:p w:rsidR="004444A9" w:rsidRDefault="004444A9" w:rsidP="004444A9">
      <w:pPr>
        <w:ind w:firstLine="567"/>
        <w:jc w:val="both"/>
        <w:rPr>
          <w:bCs/>
          <w:iCs/>
          <w:noProof/>
          <w:sz w:val="30"/>
          <w:szCs w:val="30"/>
        </w:rPr>
      </w:pPr>
      <w:r>
        <w:rPr>
          <w:b/>
          <w:iCs/>
          <w:noProof/>
          <w:sz w:val="30"/>
          <w:szCs w:val="30"/>
        </w:rPr>
        <w:t xml:space="preserve">Халевинский Игорь Васильевич, </w:t>
      </w:r>
      <w:r>
        <w:rPr>
          <w:bCs/>
          <w:iCs/>
          <w:noProof/>
          <w:sz w:val="30"/>
          <w:szCs w:val="30"/>
        </w:rPr>
        <w:t>кандидат экономических наук, председатель Совета Ассоциации российских дипломатов.</w:t>
      </w:r>
    </w:p>
    <w:p w:rsidR="004444A9" w:rsidRDefault="004444A9" w:rsidP="004444A9">
      <w:pPr>
        <w:ind w:firstLine="567"/>
        <w:jc w:val="both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Черепко Станислав Александрович</w:t>
      </w:r>
      <w:r>
        <w:rPr>
          <w:noProof/>
          <w:sz w:val="30"/>
          <w:szCs w:val="30"/>
        </w:rPr>
        <w:t xml:space="preserve">, кандидат исторических наук, доцент, декан факультета истории и межкультурных коммуникаций </w:t>
      </w:r>
      <w:r>
        <w:rPr>
          <w:sz w:val="30"/>
          <w:szCs w:val="30"/>
        </w:rPr>
        <w:t>УО</w:t>
      </w:r>
      <w:r>
        <w:rPr>
          <w:noProof/>
          <w:sz w:val="30"/>
          <w:szCs w:val="30"/>
        </w:rPr>
        <w:t> «Гомельский государственный университет имени Франциска Скорины».</w:t>
      </w:r>
      <w:r>
        <w:rPr>
          <w:b/>
          <w:noProof/>
          <w:sz w:val="30"/>
          <w:szCs w:val="30"/>
        </w:rPr>
        <w:t xml:space="preserve"> </w:t>
      </w:r>
    </w:p>
    <w:p w:rsidR="004444A9" w:rsidRDefault="004444A9" w:rsidP="004444A9">
      <w:pPr>
        <w:ind w:firstLine="567"/>
        <w:jc w:val="both"/>
        <w:rPr>
          <w:bCs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Новикова Ирина Николаевна, </w:t>
      </w:r>
      <w:r>
        <w:rPr>
          <w:bCs/>
          <w:noProof/>
          <w:sz w:val="30"/>
          <w:szCs w:val="30"/>
        </w:rPr>
        <w:t>доктор исторических наук, профессор,</w:t>
      </w:r>
      <w:r>
        <w:rPr>
          <w:b/>
          <w:noProof/>
          <w:sz w:val="30"/>
          <w:szCs w:val="30"/>
        </w:rPr>
        <w:t xml:space="preserve"> </w:t>
      </w:r>
      <w:r>
        <w:rPr>
          <w:bCs/>
          <w:noProof/>
          <w:sz w:val="30"/>
          <w:szCs w:val="30"/>
        </w:rPr>
        <w:t>декан факультета международных отношений Санкт-Петербургского государственного университета.</w:t>
      </w:r>
    </w:p>
    <w:p w:rsidR="004444A9" w:rsidRDefault="004444A9" w:rsidP="004444A9">
      <w:pPr>
        <w:ind w:firstLine="567"/>
        <w:jc w:val="both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Бороненко Ольга Михайловна, </w:t>
      </w:r>
      <w:r>
        <w:rPr>
          <w:bCs/>
          <w:noProof/>
          <w:sz w:val="30"/>
          <w:szCs w:val="30"/>
        </w:rPr>
        <w:t>руководитель Русского дома в Гомеле.</w:t>
      </w:r>
    </w:p>
    <w:p w:rsidR="004444A9" w:rsidRDefault="004444A9" w:rsidP="004444A9">
      <w:pPr>
        <w:ind w:firstLine="567"/>
        <w:jc w:val="both"/>
        <w:rPr>
          <w:noProof/>
          <w:sz w:val="30"/>
          <w:szCs w:val="30"/>
        </w:rPr>
      </w:pPr>
      <w:r>
        <w:rPr>
          <w:b/>
          <w:noProof/>
          <w:sz w:val="30"/>
          <w:szCs w:val="30"/>
        </w:rPr>
        <w:t>Мезга Николай Николаевич</w:t>
      </w:r>
      <w:r>
        <w:rPr>
          <w:noProof/>
          <w:sz w:val="30"/>
          <w:szCs w:val="30"/>
        </w:rPr>
        <w:t xml:space="preserve">, доктор исторических наук, профессор, заведующий кафедрой всеобщей истории </w:t>
      </w:r>
      <w:r>
        <w:rPr>
          <w:sz w:val="30"/>
          <w:szCs w:val="30"/>
        </w:rPr>
        <w:t>УО</w:t>
      </w:r>
      <w:r>
        <w:rPr>
          <w:noProof/>
          <w:sz w:val="30"/>
          <w:szCs w:val="30"/>
        </w:rPr>
        <w:t xml:space="preserve"> «Гомельский государственный университет имени Франциска Скорины»</w:t>
      </w:r>
    </w:p>
    <w:p w:rsidR="004444A9" w:rsidRDefault="004444A9" w:rsidP="004444A9">
      <w:pPr>
        <w:widowControl/>
        <w:autoSpaceDE/>
        <w:adjustRightInd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444A9" w:rsidRDefault="004444A9" w:rsidP="004444A9">
      <w:pPr>
        <w:widowControl/>
        <w:ind w:firstLine="720"/>
        <w:jc w:val="both"/>
        <w:rPr>
          <w:sz w:val="30"/>
          <w:szCs w:val="30"/>
        </w:rPr>
      </w:pPr>
    </w:p>
    <w:p w:rsidR="004444A9" w:rsidRDefault="004444A9" w:rsidP="004444A9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Открытие и пленарное заседание конференции пройдет в </w:t>
      </w:r>
      <w:bookmarkStart w:id="0" w:name="_Hlk169702421"/>
      <w:r>
        <w:rPr>
          <w:sz w:val="30"/>
          <w:szCs w:val="30"/>
        </w:rPr>
        <w:t xml:space="preserve">конференц-зале учебного корпуса № 4 </w:t>
      </w:r>
      <w:bookmarkEnd w:id="0"/>
      <w:r>
        <w:rPr>
          <w:iCs/>
          <w:sz w:val="30"/>
          <w:szCs w:val="30"/>
        </w:rPr>
        <w:t xml:space="preserve">УО </w:t>
      </w:r>
      <w:r>
        <w:rPr>
          <w:sz w:val="30"/>
          <w:szCs w:val="30"/>
        </w:rPr>
        <w:t xml:space="preserve">«Гомельский государственный университет имени Франциска Скорины» по адресу ул. Советская, 104. </w:t>
      </w:r>
    </w:p>
    <w:p w:rsidR="004444A9" w:rsidRDefault="004444A9" w:rsidP="004444A9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Секционное заседание будет проходить в читальном зале учебного корпуса № 2 ГГУ им. Ф. Скорины по адресу ул. Кирова, 119. </w:t>
      </w:r>
    </w:p>
    <w:p w:rsidR="004444A9" w:rsidRDefault="004444A9" w:rsidP="004444A9">
      <w:pPr>
        <w:ind w:left="4"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Работа конференции будет организована и в онлайн форме с применением информационно-коммуникационных технологий. </w:t>
      </w:r>
    </w:p>
    <w:p w:rsidR="004444A9" w:rsidRDefault="004444A9" w:rsidP="004444A9">
      <w:pPr>
        <w:jc w:val="center"/>
        <w:rPr>
          <w:b/>
          <w:i/>
          <w:sz w:val="32"/>
          <w:szCs w:val="32"/>
        </w:rPr>
      </w:pPr>
    </w:p>
    <w:p w:rsidR="004444A9" w:rsidRDefault="004444A9" w:rsidP="004444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Порядок работы конференции</w:t>
      </w:r>
    </w:p>
    <w:p w:rsidR="004444A9" w:rsidRDefault="004444A9" w:rsidP="004444A9">
      <w:pPr>
        <w:jc w:val="center"/>
      </w:pPr>
    </w:p>
    <w:p w:rsidR="004444A9" w:rsidRDefault="004444A9" w:rsidP="004444A9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27 июня </w:t>
      </w:r>
      <w:r>
        <w:rPr>
          <w:i/>
          <w:sz w:val="32"/>
          <w:szCs w:val="32"/>
        </w:rPr>
        <w:t xml:space="preserve"> 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5323"/>
      </w:tblGrid>
      <w:tr w:rsidR="004444A9" w:rsidTr="004444A9">
        <w:tc>
          <w:tcPr>
            <w:tcW w:w="1980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10:00 – 10:30</w:t>
            </w: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10:30 – 11:00  </w:t>
            </w:r>
          </w:p>
        </w:tc>
        <w:tc>
          <w:tcPr>
            <w:tcW w:w="5323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Регистрация участников</w:t>
            </w:r>
          </w:p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Открытие конференции </w:t>
            </w:r>
          </w:p>
        </w:tc>
      </w:tr>
      <w:tr w:rsidR="004444A9" w:rsidTr="004444A9">
        <w:tc>
          <w:tcPr>
            <w:tcW w:w="1980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11:00 – 13</w:t>
            </w:r>
            <w:r>
              <w:rPr>
                <w:rFonts w:ascii="Monotype Corsiva" w:eastAsia="Segoe UI Emoji" w:hAnsi="Monotype Corsiva" w:cs="Segoe UI Emoji"/>
                <w:b/>
                <w:i/>
                <w:sz w:val="32"/>
                <w:szCs w:val="32"/>
              </w:rPr>
              <w:t>:30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5323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Пленарное заседание</w:t>
            </w:r>
          </w:p>
        </w:tc>
      </w:tr>
      <w:tr w:rsidR="004444A9" w:rsidTr="004444A9">
        <w:tc>
          <w:tcPr>
            <w:tcW w:w="1980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13:30 – 14:30 </w:t>
            </w:r>
          </w:p>
        </w:tc>
        <w:tc>
          <w:tcPr>
            <w:tcW w:w="5323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Перерыв</w:t>
            </w:r>
          </w:p>
        </w:tc>
      </w:tr>
      <w:tr w:rsidR="004444A9" w:rsidTr="004444A9">
        <w:tc>
          <w:tcPr>
            <w:tcW w:w="1980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14:30 – 17:00</w:t>
            </w: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17:30 – 19:30</w:t>
            </w:r>
          </w:p>
        </w:tc>
        <w:tc>
          <w:tcPr>
            <w:tcW w:w="5323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Пленарное заседание</w:t>
            </w:r>
          </w:p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Ужин</w:t>
            </w:r>
          </w:p>
        </w:tc>
      </w:tr>
    </w:tbl>
    <w:p w:rsidR="004444A9" w:rsidRDefault="004444A9" w:rsidP="004444A9">
      <w:pPr>
        <w:jc w:val="center"/>
        <w:rPr>
          <w:b/>
          <w:i/>
        </w:rPr>
      </w:pPr>
    </w:p>
    <w:p w:rsidR="004444A9" w:rsidRDefault="004444A9" w:rsidP="004444A9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28 июня </w:t>
      </w:r>
      <w:r>
        <w:rPr>
          <w:i/>
          <w:sz w:val="32"/>
          <w:szCs w:val="32"/>
        </w:rPr>
        <w:t xml:space="preserve"> 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985"/>
        <w:gridCol w:w="2340"/>
        <w:gridCol w:w="5314"/>
      </w:tblGrid>
      <w:tr w:rsidR="004444A9" w:rsidTr="004444A9">
        <w:tc>
          <w:tcPr>
            <w:tcW w:w="1985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0" w:type="dxa"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9:30 – 10:00</w:t>
            </w: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10:30 – 12:00  </w:t>
            </w: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10:30 – 13:00  </w:t>
            </w:r>
          </w:p>
        </w:tc>
        <w:tc>
          <w:tcPr>
            <w:tcW w:w="5314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В</w:t>
            </w:r>
            <w:bookmarkStart w:id="1" w:name="_Hlk169702141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озложение цветов к памятнику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А.А.Громыко</w:t>
            </w:r>
            <w:bookmarkEnd w:id="1"/>
            <w:proofErr w:type="spellEnd"/>
          </w:p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Диалоговоя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площадка «Содействие международному развитию» (на базе Русского дома в Гомеле)</w:t>
            </w:r>
          </w:p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Секционное заседание</w:t>
            </w:r>
          </w:p>
        </w:tc>
      </w:tr>
      <w:tr w:rsidR="004444A9" w:rsidTr="004444A9">
        <w:tc>
          <w:tcPr>
            <w:tcW w:w="1985" w:type="dxa"/>
          </w:tcPr>
          <w:p w:rsidR="004444A9" w:rsidRDefault="004444A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0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10:00 – 14</w:t>
            </w:r>
            <w:r>
              <w:rPr>
                <w:rFonts w:ascii="Monotype Corsiva" w:eastAsia="Segoe UI Emoji" w:hAnsi="Monotype Corsiva" w:cs="Segoe UI Emoji"/>
                <w:b/>
                <w:i/>
                <w:sz w:val="32"/>
                <w:szCs w:val="32"/>
              </w:rPr>
              <w:t>:00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5314" w:type="dxa"/>
            <w:hideMark/>
          </w:tcPr>
          <w:p w:rsidR="004444A9" w:rsidRDefault="004444A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Поездка в д. Старые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Громыки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и Ветку, посещение музея в ГУО «Средняя школа № 1  г. Ветки имени А. А. Громыко»,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Ветковского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музея старообрядчества и белорусских традиций</w:t>
            </w:r>
          </w:p>
        </w:tc>
      </w:tr>
      <w:tr w:rsidR="004444A9" w:rsidTr="004444A9">
        <w:trPr>
          <w:gridAfter w:val="2"/>
          <w:wAfter w:w="7654" w:type="dxa"/>
        </w:trPr>
        <w:tc>
          <w:tcPr>
            <w:tcW w:w="1985" w:type="dxa"/>
          </w:tcPr>
          <w:p w:rsidR="004444A9" w:rsidRDefault="004444A9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4444A9" w:rsidRDefault="004444A9" w:rsidP="00444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Регламент конференции: </w:t>
      </w:r>
    </w:p>
    <w:p w:rsidR="004444A9" w:rsidRDefault="004444A9" w:rsidP="00444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доклады на пленарном заседании – до 20 минут; </w:t>
      </w:r>
    </w:p>
    <w:p w:rsidR="004444A9" w:rsidRDefault="004444A9" w:rsidP="00444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секции – до 15 минут</w:t>
      </w:r>
    </w:p>
    <w:p w:rsidR="004444A9" w:rsidRDefault="004444A9" w:rsidP="004444A9">
      <w:pPr>
        <w:jc w:val="center"/>
        <w:rPr>
          <w:b/>
          <w:sz w:val="32"/>
          <w:szCs w:val="32"/>
        </w:rPr>
      </w:pPr>
    </w:p>
    <w:p w:rsidR="004444A9" w:rsidRDefault="004444A9" w:rsidP="00444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Онлайн подключение</w:t>
      </w:r>
    </w:p>
    <w:p w:rsidR="004444A9" w:rsidRDefault="004444A9" w:rsidP="004444A9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Пленарное заседание 27 июня, с</w:t>
      </w:r>
      <w:r>
        <w:rPr>
          <w:rFonts w:ascii="Times New Roman" w:hAnsi="Times New Roman"/>
          <w:bCs/>
          <w:sz w:val="30"/>
          <w:szCs w:val="30"/>
        </w:rPr>
        <w:t>екционное заседание 28 июня</w:t>
      </w:r>
    </w:p>
    <w:p w:rsidR="004444A9" w:rsidRDefault="004444A9" w:rsidP="004444A9">
      <w:pPr>
        <w:pStyle w:val="a4"/>
        <w:jc w:val="both"/>
        <w:rPr>
          <w:rFonts w:ascii="Times New Roman" w:hAnsi="Times New Roman"/>
          <w:bCs/>
          <w:sz w:val="30"/>
          <w:szCs w:val="30"/>
        </w:rPr>
      </w:pPr>
      <w:hyperlink r:id="rId4" w:history="1">
        <w:r>
          <w:rPr>
            <w:rStyle w:val="a3"/>
            <w:bCs/>
            <w:sz w:val="30"/>
            <w:szCs w:val="30"/>
          </w:rPr>
          <w:t>https://bigbluebutton.gsu.by/rooms/rlf-xx0-0bm-ov9/join</w:t>
        </w:r>
      </w:hyperlink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4444A9" w:rsidRDefault="004444A9" w:rsidP="004444A9">
      <w:pPr>
        <w:pStyle w:val="8"/>
        <w:spacing w:before="0" w:after="0" w:line="300" w:lineRule="exact"/>
        <w:jc w:val="center"/>
        <w:rPr>
          <w:b/>
          <w:sz w:val="30"/>
          <w:szCs w:val="30"/>
          <w:u w:val="single"/>
        </w:rPr>
      </w:pPr>
      <w:r>
        <w:rPr>
          <w:i w:val="0"/>
          <w:iCs w:val="0"/>
          <w:sz w:val="32"/>
          <w:szCs w:val="32"/>
        </w:rPr>
        <w:br w:type="page"/>
      </w:r>
      <w:r>
        <w:rPr>
          <w:b/>
          <w:sz w:val="30"/>
          <w:szCs w:val="30"/>
        </w:rPr>
        <w:lastRenderedPageBreak/>
        <w:t>Открытие конференции.</w:t>
      </w:r>
      <w:r>
        <w:rPr>
          <w:b/>
          <w:sz w:val="30"/>
          <w:szCs w:val="30"/>
          <w:u w:val="single"/>
        </w:rPr>
        <w:t xml:space="preserve"> </w:t>
      </w:r>
    </w:p>
    <w:p w:rsidR="004444A9" w:rsidRDefault="004444A9" w:rsidP="004444A9">
      <w:pPr>
        <w:pStyle w:val="8"/>
        <w:spacing w:before="0" w:after="0"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Пленарное заседание, сессия 1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конференц-зал учебного корпуса № 4</w:t>
      </w:r>
    </w:p>
    <w:p w:rsidR="004444A9" w:rsidRDefault="004444A9" w:rsidP="004444A9">
      <w:pPr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27 июня, 10:30 – 13:30</w:t>
      </w:r>
    </w:p>
    <w:p w:rsidR="004444A9" w:rsidRDefault="004444A9" w:rsidP="004444A9">
      <w:pPr>
        <w:spacing w:line="3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Ссылка для подключения: </w:t>
      </w:r>
    </w:p>
    <w:p w:rsidR="004444A9" w:rsidRDefault="004444A9" w:rsidP="004444A9">
      <w:pPr>
        <w:spacing w:line="300" w:lineRule="exact"/>
        <w:jc w:val="center"/>
        <w:rPr>
          <w:b/>
          <w:color w:val="FF0000"/>
          <w:sz w:val="30"/>
          <w:szCs w:val="30"/>
        </w:rPr>
      </w:pPr>
      <w:hyperlink r:id="rId5" w:history="1">
        <w:r>
          <w:rPr>
            <w:rStyle w:val="a3"/>
            <w:sz w:val="30"/>
            <w:szCs w:val="30"/>
          </w:rPr>
          <w:t>https://bigbluebutton.gsu.by/rooms/rlf-xx0-0bm-ov9/join</w:t>
        </w:r>
      </w:hyperlink>
      <w:r>
        <w:rPr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 </w:t>
      </w:r>
    </w:p>
    <w:p w:rsidR="004444A9" w:rsidRDefault="004444A9" w:rsidP="004444A9">
      <w:pPr>
        <w:jc w:val="center"/>
        <w:rPr>
          <w:sz w:val="16"/>
          <w:szCs w:val="16"/>
        </w:rPr>
      </w:pPr>
    </w:p>
    <w:p w:rsidR="004444A9" w:rsidRDefault="004444A9" w:rsidP="004444A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ВЫСТУПЛЕНИЯ С ПРИВЕТСТВЕННЫМ СЛОВОМ</w:t>
      </w:r>
    </w:p>
    <w:p w:rsidR="004444A9" w:rsidRDefault="004444A9" w:rsidP="004444A9">
      <w:pPr>
        <w:jc w:val="center"/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приветствие гомельского областного исполнительного комитета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Приветствие министерства иностранных дел Республики беларусь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Постоянный представитель Российской Федерации при уставных и других органах </w:t>
      </w:r>
      <w:r>
        <w:rPr>
          <w:b/>
          <w:bCs/>
          <w:i/>
          <w:iCs/>
          <w:caps/>
          <w:sz w:val="30"/>
          <w:szCs w:val="30"/>
        </w:rPr>
        <w:t>С</w:t>
      </w:r>
      <w:r>
        <w:rPr>
          <w:b/>
          <w:bCs/>
          <w:i/>
          <w:iCs/>
          <w:sz w:val="30"/>
          <w:szCs w:val="30"/>
        </w:rPr>
        <w:t>одружества</w:t>
      </w:r>
      <w:r>
        <w:rPr>
          <w:b/>
          <w:bCs/>
          <w:i/>
          <w:iCs/>
          <w:caps/>
          <w:sz w:val="30"/>
          <w:szCs w:val="30"/>
        </w:rPr>
        <w:t xml:space="preserve"> Н</w:t>
      </w:r>
      <w:r>
        <w:rPr>
          <w:b/>
          <w:bCs/>
          <w:i/>
          <w:iCs/>
          <w:sz w:val="30"/>
          <w:szCs w:val="30"/>
        </w:rPr>
        <w:t>езависимых</w:t>
      </w:r>
      <w:r>
        <w:rPr>
          <w:b/>
          <w:bCs/>
          <w:i/>
          <w:iCs/>
          <w:caps/>
          <w:sz w:val="30"/>
          <w:szCs w:val="30"/>
        </w:rPr>
        <w:t xml:space="preserve"> Г</w:t>
      </w:r>
      <w:r>
        <w:rPr>
          <w:b/>
          <w:bCs/>
          <w:i/>
          <w:iCs/>
          <w:sz w:val="30"/>
          <w:szCs w:val="30"/>
        </w:rPr>
        <w:t>осударств,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Грозов Андрей Юрьевич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</w:rPr>
      </w:pPr>
    </w:p>
    <w:p w:rsidR="004444A9" w:rsidRDefault="004444A9" w:rsidP="004444A9">
      <w:pPr>
        <w:widowControl/>
        <w:autoSpaceDE/>
        <w:adjustRightInd/>
        <w:spacing w:line="300" w:lineRule="exact"/>
        <w:jc w:val="center"/>
        <w:rPr>
          <w:rFonts w:eastAsia="Aptos"/>
          <w:b/>
          <w:bCs/>
          <w:i/>
          <w:kern w:val="2"/>
          <w:sz w:val="30"/>
          <w:szCs w:val="30"/>
          <w:lang w:eastAsia="en-US"/>
          <w14:ligatures w14:val="standardContextual"/>
        </w:rPr>
      </w:pPr>
      <w:r>
        <w:rPr>
          <w:rFonts w:eastAsia="Aptos"/>
          <w:b/>
          <w:bCs/>
          <w:i/>
          <w:kern w:val="2"/>
          <w:sz w:val="30"/>
          <w:szCs w:val="30"/>
          <w:lang w:eastAsia="en-US"/>
          <w14:ligatures w14:val="standardContextual"/>
        </w:rPr>
        <w:t>Руководитель Федерального агентства по делам Сотрудничества Независимых Государств соотечественников, проживающих за рубежом, и по международному гуманитарному сотрудничеству (РОССОТРУДНИЧЕСТВО)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примаков евгений александрович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16"/>
          <w:szCs w:val="16"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Руководитель Русского дома в Гомеле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Первый секретарь Посольства Российской Федерации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в Республике Беларусь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БОРОНЕНКО ОЛЬГА МИХАЙЛОВНА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Ректор Гомельского государственного университета имени Франциска Скорины </w:t>
      </w:r>
      <w:r>
        <w:rPr>
          <w:b/>
          <w:bCs/>
          <w:i/>
          <w:iCs/>
          <w:caps/>
          <w:sz w:val="30"/>
          <w:szCs w:val="30"/>
        </w:rPr>
        <w:t>ХАХОМОВ СЕРГЕй АНАТОЛЬЕВИЧ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</w:rPr>
      </w:pPr>
    </w:p>
    <w:p w:rsidR="004444A9" w:rsidRDefault="004444A9" w:rsidP="004444A9">
      <w:pPr>
        <w:spacing w:line="30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Директор Института Европы РАН, член-корреспондент РАН, председатель Ассоциации внешнеполитических исследований 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i/>
          <w:sz w:val="30"/>
          <w:szCs w:val="30"/>
        </w:rPr>
        <w:t>имени А. А. Громыко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ГРОМЫКО АЛЕКСЕЙ АНАТОЛЬЕВИЧ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sz w:val="16"/>
          <w:szCs w:val="16"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Главный учёный секретарь НАН Беларуси</w:t>
      </w:r>
      <w:r>
        <w:rPr>
          <w:b/>
          <w:bCs/>
          <w:i/>
          <w:iCs/>
          <w:caps/>
          <w:sz w:val="30"/>
          <w:szCs w:val="30"/>
        </w:rPr>
        <w:t xml:space="preserve"> 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 xml:space="preserve">Гурский Василий Леонидович 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16"/>
          <w:szCs w:val="16"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Р</w:t>
      </w:r>
      <w:r>
        <w:rPr>
          <w:b/>
          <w:bCs/>
          <w:i/>
          <w:iCs/>
          <w:sz w:val="30"/>
          <w:szCs w:val="30"/>
        </w:rPr>
        <w:t>ектор МГИМО МИД России, академик, член президиума РАН, Чрезвычайный и Полномочный Посол, Член Коллегии МИД России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 xml:space="preserve">Торкунов Анатолий Васильевич 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16"/>
          <w:szCs w:val="16"/>
        </w:rPr>
      </w:pP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П</w:t>
      </w:r>
      <w:r>
        <w:rPr>
          <w:b/>
          <w:bCs/>
          <w:i/>
          <w:iCs/>
          <w:sz w:val="30"/>
          <w:szCs w:val="30"/>
        </w:rPr>
        <w:t>резидент Российского государственного гуманитарного университета, академик РАН</w:t>
      </w:r>
      <w:r>
        <w:rPr>
          <w:b/>
          <w:bCs/>
          <w:i/>
          <w:iCs/>
          <w:caps/>
          <w:sz w:val="30"/>
          <w:szCs w:val="30"/>
        </w:rPr>
        <w:t xml:space="preserve"> </w:t>
      </w:r>
    </w:p>
    <w:p w:rsidR="004444A9" w:rsidRDefault="004444A9" w:rsidP="004444A9">
      <w:pPr>
        <w:spacing w:line="300" w:lineRule="exact"/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Пивовар Ефим Иосифович</w:t>
      </w:r>
      <w:r>
        <w:rPr>
          <w:b/>
          <w:bCs/>
          <w:i/>
          <w:iCs/>
          <w:caps/>
          <w:sz w:val="30"/>
          <w:szCs w:val="30"/>
        </w:rPr>
        <w:br w:type="page"/>
      </w:r>
    </w:p>
    <w:p w:rsidR="004444A9" w:rsidRDefault="004444A9" w:rsidP="004444A9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lastRenderedPageBreak/>
        <w:t>Доклады</w:t>
      </w:r>
    </w:p>
    <w:p w:rsidR="004444A9" w:rsidRDefault="004444A9" w:rsidP="004444A9">
      <w:pPr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Модератор Николай Николаевич Мезга,</w:t>
      </w:r>
      <w:r>
        <w:rPr>
          <w:sz w:val="30"/>
          <w:szCs w:val="30"/>
        </w:rPr>
        <w:t xml:space="preserve"> заведующий кафедрой всеобщей истории УО «Гомельский государственный университет имени Ф. Скорины», д. и. н., профессор</w:t>
      </w:r>
    </w:p>
    <w:p w:rsidR="004444A9" w:rsidRDefault="004444A9" w:rsidP="004444A9">
      <w:pPr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 xml:space="preserve"> </w:t>
      </w:r>
    </w:p>
    <w:p w:rsidR="004444A9" w:rsidRDefault="004444A9" w:rsidP="004444A9">
      <w:pPr>
        <w:jc w:val="both"/>
        <w:rPr>
          <w:bCs/>
          <w:iCs/>
          <w:caps/>
          <w:sz w:val="30"/>
          <w:szCs w:val="30"/>
        </w:rPr>
      </w:pPr>
      <w:r>
        <w:rPr>
          <w:bCs/>
          <w:iCs/>
          <w:caps/>
          <w:sz w:val="30"/>
          <w:szCs w:val="30"/>
        </w:rPr>
        <w:t>ГЛОБАЛЬНЫЕ УГРОЗЫ И БУДУЩЕЕ ЧЕЛОВЕЧЕСТВА</w:t>
      </w:r>
    </w:p>
    <w:p w:rsidR="004444A9" w:rsidRDefault="004444A9" w:rsidP="004444A9">
      <w:pPr>
        <w:jc w:val="both"/>
        <w:rPr>
          <w:bCs/>
          <w:iCs/>
          <w:caps/>
          <w:sz w:val="30"/>
          <w:szCs w:val="30"/>
        </w:rPr>
      </w:pPr>
      <w:r>
        <w:rPr>
          <w:b/>
          <w:bCs/>
          <w:iCs/>
          <w:sz w:val="30"/>
          <w:szCs w:val="30"/>
        </w:rPr>
        <w:t>Рахманов</w:t>
      </w:r>
      <w:r>
        <w:rPr>
          <w:b/>
          <w:bCs/>
          <w:iCs/>
          <w:caps/>
          <w:sz w:val="30"/>
          <w:szCs w:val="30"/>
        </w:rPr>
        <w:t xml:space="preserve"> </w:t>
      </w:r>
      <w:r>
        <w:rPr>
          <w:b/>
          <w:bCs/>
          <w:iCs/>
          <w:sz w:val="30"/>
          <w:szCs w:val="30"/>
        </w:rPr>
        <w:t xml:space="preserve">Сергей </w:t>
      </w:r>
      <w:proofErr w:type="spellStart"/>
      <w:r>
        <w:rPr>
          <w:b/>
          <w:bCs/>
          <w:iCs/>
          <w:sz w:val="30"/>
          <w:szCs w:val="30"/>
        </w:rPr>
        <w:t>Кимович</w:t>
      </w:r>
      <w:proofErr w:type="spellEnd"/>
      <w:r>
        <w:rPr>
          <w:bCs/>
          <w:iCs/>
          <w:cap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сопредседатель ассоциации внешнеполитических исследований</w:t>
      </w:r>
      <w:r>
        <w:rPr>
          <w:bCs/>
          <w:iCs/>
          <w:cap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имени А. А. Громыко, член Совета старейшин Совета Республики Национального Собрания Республики Беларусь, Чрезвычайный и Полномочный Посол, член-корреспондент НАН Беларуси, д. хим. н., профессор</w:t>
      </w:r>
      <w:r>
        <w:rPr>
          <w:bCs/>
          <w:iCs/>
          <w:caps/>
          <w:sz w:val="30"/>
          <w:szCs w:val="30"/>
        </w:rPr>
        <w:t xml:space="preserve"> </w:t>
      </w:r>
      <w:r>
        <w:rPr>
          <w:bCs/>
          <w:iCs/>
          <w:caps/>
          <w:sz w:val="30"/>
          <w:szCs w:val="30"/>
        </w:rPr>
        <w:tab/>
      </w:r>
      <w:r>
        <w:rPr>
          <w:bCs/>
          <w:iCs/>
          <w:caps/>
          <w:sz w:val="30"/>
          <w:szCs w:val="30"/>
        </w:rPr>
        <w:tab/>
      </w:r>
      <w:r>
        <w:rPr>
          <w:bCs/>
          <w:iCs/>
          <w:caps/>
          <w:sz w:val="30"/>
          <w:szCs w:val="30"/>
        </w:rPr>
        <w:tab/>
      </w:r>
      <w:r>
        <w:rPr>
          <w:bCs/>
          <w:iCs/>
          <w:caps/>
          <w:sz w:val="30"/>
          <w:szCs w:val="30"/>
        </w:rPr>
        <w:tab/>
      </w:r>
    </w:p>
    <w:p w:rsidR="004444A9" w:rsidRDefault="004444A9" w:rsidP="004444A9">
      <w:pPr>
        <w:jc w:val="center"/>
        <w:rPr>
          <w:bCs/>
          <w:iCs/>
          <w:caps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sz w:val="30"/>
          <w:szCs w:val="30"/>
        </w:rPr>
        <w:t>ХАРАКТЕРИСТИКИ ПЕРСПЕКТИВ РАЗВИТИЯ МИРОВОЙ ЭКОНОМИКИ В ТРУДАХ А. А. ГРОМЫКО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b/>
          <w:iCs/>
          <w:noProof/>
          <w:sz w:val="30"/>
          <w:szCs w:val="30"/>
        </w:rPr>
        <w:t xml:space="preserve">Межевич Николай Маратович, </w:t>
      </w:r>
      <w:r>
        <w:rPr>
          <w:bCs/>
          <w:iCs/>
          <w:noProof/>
          <w:sz w:val="30"/>
          <w:szCs w:val="30"/>
        </w:rPr>
        <w:t>руководитель Центра белорусских исследований Института Европы РАН, исполнительный директор Ассоциации внешнеполитических исследований имени А. А. Громыко, д. э. 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color w:val="000000"/>
          <w:sz w:val="30"/>
          <w:szCs w:val="30"/>
          <w:lang w:eastAsia="en-US"/>
        </w:rPr>
        <w:t>А. А. ГРОМЫКО И ХЕЛЬСИНКСКИЙ ПРОЦЕСС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proofErr w:type="spellStart"/>
      <w:r>
        <w:rPr>
          <w:rFonts w:eastAsia="Calibri"/>
          <w:b/>
          <w:color w:val="000000"/>
          <w:sz w:val="30"/>
          <w:szCs w:val="30"/>
          <w:lang w:eastAsia="en-US"/>
        </w:rPr>
        <w:t>Синдеев</w:t>
      </w:r>
      <w:proofErr w:type="spellEnd"/>
      <w:r>
        <w:rPr>
          <w:rFonts w:eastAsia="Calibri"/>
          <w:b/>
          <w:color w:val="000000"/>
          <w:sz w:val="30"/>
          <w:szCs w:val="30"/>
          <w:lang w:eastAsia="en-US"/>
        </w:rPr>
        <w:t xml:space="preserve"> Алексей Александрович</w:t>
      </w:r>
      <w:r>
        <w:rPr>
          <w:rFonts w:eastAsia="Calibri"/>
          <w:color w:val="000000"/>
          <w:sz w:val="30"/>
          <w:szCs w:val="30"/>
          <w:lang w:eastAsia="en-US"/>
        </w:rPr>
        <w:t>, главный научный сотрудник отдела европейской безопасности Института Европы РАН, д. и. 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sz w:val="30"/>
          <w:szCs w:val="30"/>
        </w:rPr>
        <w:t>СОВЕЩАНИЕ ПО БЕЗОПАСНОСТИ И СОТРУДНИЧЕСТВУ В ЕВРОПЕ И ХЕЛЬСИНКСКИЙ ПРОЦЕСС</w:t>
      </w:r>
    </w:p>
    <w:p w:rsidR="004444A9" w:rsidRDefault="004444A9" w:rsidP="004444A9">
      <w:pPr>
        <w:tabs>
          <w:tab w:val="left" w:pos="4820"/>
        </w:tabs>
        <w:jc w:val="both"/>
        <w:rPr>
          <w:rFonts w:eastAsia="Arial Unicode MS" w:cs="Arial Unicode MS"/>
          <w:color w:val="000000"/>
          <w:sz w:val="30"/>
          <w:szCs w:val="30"/>
          <w:bdr w:val="none" w:sz="0" w:space="0" w:color="auto" w:frame="1"/>
        </w:rPr>
      </w:pPr>
      <w:r>
        <w:rPr>
          <w:rFonts w:eastAsia="Calibri"/>
          <w:b/>
          <w:color w:val="000000"/>
          <w:sz w:val="30"/>
          <w:szCs w:val="30"/>
          <w:lang w:eastAsia="en-US"/>
        </w:rPr>
        <w:t>Загорский Андрей Владимирович</w:t>
      </w:r>
      <w:r>
        <w:rPr>
          <w:rFonts w:eastAsia="Calibri"/>
          <w:color w:val="000000"/>
          <w:sz w:val="30"/>
          <w:szCs w:val="30"/>
          <w:lang w:eastAsia="en-US"/>
        </w:rPr>
        <w:t xml:space="preserve">, </w:t>
      </w:r>
      <w:r>
        <w:rPr>
          <w:rFonts w:eastAsia="Arial Unicode MS" w:cs="Arial Unicode MS"/>
          <w:color w:val="000000"/>
          <w:sz w:val="30"/>
          <w:szCs w:val="30"/>
          <w:bdr w:val="none" w:sz="0" w:space="0" w:color="auto" w:frame="1"/>
        </w:rPr>
        <w:t>заведующий отделом разоружения и урегулирования конфликтов Центра международной безопасности ИМЭМО РАН, к. и. н.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КТО ХОТЕЛ ВОЙНЫ? ВНЕШНЕПОЛИТИЧЕСКАЯ МЫСЛЬ РОССИИ О ВИНОВНИКАХ РАЗВЯЗЫВАНИЯ МИРОВОЙ ВОЙНЫ (ДИСКУССИИ 1918–1920-Х ГГ.)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proofErr w:type="spellStart"/>
      <w:r>
        <w:rPr>
          <w:rFonts w:eastAsia="Calibri"/>
          <w:b/>
          <w:bCs/>
          <w:color w:val="000000"/>
          <w:sz w:val="30"/>
          <w:szCs w:val="30"/>
          <w:lang w:eastAsia="en-US"/>
        </w:rPr>
        <w:t>Чикалова</w:t>
      </w:r>
      <w:proofErr w:type="spellEnd"/>
      <w:r>
        <w:rPr>
          <w:rFonts w:eastAsia="Calibri"/>
          <w:b/>
          <w:bCs/>
          <w:color w:val="000000"/>
          <w:sz w:val="30"/>
          <w:szCs w:val="30"/>
          <w:lang w:eastAsia="en-US"/>
        </w:rPr>
        <w:t xml:space="preserve"> Ирина </w:t>
      </w:r>
      <w:proofErr w:type="spellStart"/>
      <w:r>
        <w:rPr>
          <w:rFonts w:eastAsia="Calibri"/>
          <w:b/>
          <w:bCs/>
          <w:color w:val="000000"/>
          <w:sz w:val="30"/>
          <w:szCs w:val="30"/>
          <w:lang w:eastAsia="en-US"/>
        </w:rPr>
        <w:t>Ромуальдовна</w:t>
      </w:r>
      <w:proofErr w:type="spellEnd"/>
      <w:r>
        <w:rPr>
          <w:rFonts w:eastAsia="Calibri"/>
          <w:color w:val="000000"/>
          <w:sz w:val="30"/>
          <w:szCs w:val="30"/>
          <w:lang w:eastAsia="en-US"/>
        </w:rPr>
        <w:t>, профессор кафедры всеобщей истории и методики преподавания истории УО «Белорусский государственный педагогический университет имени Максима Танка», д. и. 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ОТ «РОССИЙСКОГО ТУРКЕСТАНА» К «ЦЕНТРАЛЬНОЙ АЗИИ»: ГЕОПОЛИТИЧЕСКАЯ ТРАНСФОРМАЦИЯ РЕГИОНА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000000"/>
          <w:sz w:val="30"/>
          <w:szCs w:val="30"/>
          <w:lang w:eastAsia="en-US"/>
        </w:rPr>
      </w:pPr>
      <w:proofErr w:type="spellStart"/>
      <w:r>
        <w:rPr>
          <w:rFonts w:eastAsia="Calibri"/>
          <w:b/>
          <w:color w:val="000000"/>
          <w:sz w:val="30"/>
          <w:szCs w:val="30"/>
          <w:lang w:eastAsia="en-US"/>
        </w:rPr>
        <w:t>Меньковский</w:t>
      </w:r>
      <w:proofErr w:type="spellEnd"/>
      <w:r>
        <w:rPr>
          <w:rFonts w:eastAsia="Calibri"/>
          <w:b/>
          <w:color w:val="000000"/>
          <w:sz w:val="30"/>
          <w:szCs w:val="30"/>
          <w:lang w:eastAsia="en-US"/>
        </w:rPr>
        <w:t xml:space="preserve"> Вячеслав Иванович</w:t>
      </w:r>
      <w:r>
        <w:rPr>
          <w:rFonts w:eastAsia="Calibri"/>
          <w:color w:val="000000"/>
          <w:sz w:val="30"/>
          <w:szCs w:val="30"/>
          <w:lang w:eastAsia="en-US"/>
        </w:rPr>
        <w:t>, профессор кафедры истории России БГУ, д. и. н., профессор</w:t>
      </w:r>
    </w:p>
    <w:p w:rsidR="004444A9" w:rsidRDefault="004444A9" w:rsidP="004444A9">
      <w:pPr>
        <w:widowControl/>
        <w:autoSpaceDE/>
        <w:adjustRightInd/>
        <w:rPr>
          <w:rFonts w:eastAsia="Calibri"/>
          <w:b/>
          <w:bCs/>
          <w:i/>
          <w:iCs/>
          <w:sz w:val="30"/>
          <w:szCs w:val="30"/>
          <w:lang w:eastAsia="en-US"/>
        </w:rPr>
      </w:pPr>
      <w:r>
        <w:rPr>
          <w:rFonts w:eastAsia="Calibri"/>
          <w:b/>
          <w:bCs/>
          <w:i/>
          <w:iCs/>
          <w:sz w:val="30"/>
          <w:szCs w:val="30"/>
          <w:lang w:eastAsia="en-US"/>
        </w:rPr>
        <w:br w:type="page"/>
      </w:r>
    </w:p>
    <w:p w:rsidR="004444A9" w:rsidRDefault="004444A9" w:rsidP="004444A9">
      <w:pPr>
        <w:widowControl/>
        <w:autoSpaceDE/>
        <w:adjustRightInd/>
        <w:jc w:val="center"/>
        <w:rPr>
          <w:rFonts w:eastAsia="Calibri"/>
          <w:b/>
          <w:bCs/>
          <w:i/>
          <w:iCs/>
          <w:sz w:val="30"/>
          <w:szCs w:val="30"/>
          <w:lang w:eastAsia="en-US"/>
        </w:rPr>
      </w:pPr>
      <w:r>
        <w:rPr>
          <w:rFonts w:eastAsia="Calibri"/>
          <w:b/>
          <w:bCs/>
          <w:i/>
          <w:iCs/>
          <w:sz w:val="30"/>
          <w:szCs w:val="30"/>
          <w:lang w:eastAsia="en-US"/>
        </w:rPr>
        <w:lastRenderedPageBreak/>
        <w:t xml:space="preserve">Пленарное заседание, сессия 2 </w:t>
      </w:r>
    </w:p>
    <w:p w:rsidR="004444A9" w:rsidRDefault="004444A9" w:rsidP="004444A9">
      <w:pPr>
        <w:widowControl/>
        <w:autoSpaceDE/>
        <w:adjustRightInd/>
        <w:jc w:val="center"/>
        <w:rPr>
          <w:rFonts w:eastAsia="Calibri"/>
          <w:b/>
          <w:bCs/>
          <w:i/>
          <w:iCs/>
          <w:sz w:val="30"/>
          <w:szCs w:val="30"/>
          <w:lang w:eastAsia="en-US"/>
        </w:rPr>
      </w:pPr>
      <w:r>
        <w:rPr>
          <w:rFonts w:eastAsia="Calibri"/>
          <w:b/>
          <w:bCs/>
          <w:i/>
          <w:iCs/>
          <w:sz w:val="30"/>
          <w:szCs w:val="30"/>
          <w:lang w:eastAsia="en-US"/>
        </w:rPr>
        <w:t>конференц-зал учебного корпуса № 4</w:t>
      </w:r>
    </w:p>
    <w:p w:rsidR="004444A9" w:rsidRDefault="004444A9" w:rsidP="004444A9">
      <w:pPr>
        <w:jc w:val="center"/>
        <w:rPr>
          <w:b/>
          <w:sz w:val="32"/>
        </w:rPr>
      </w:pPr>
      <w:r>
        <w:rPr>
          <w:b/>
          <w:sz w:val="32"/>
        </w:rPr>
        <w:t>27 июня, 14:30 – 17:00</w:t>
      </w:r>
    </w:p>
    <w:p w:rsidR="004444A9" w:rsidRDefault="004444A9" w:rsidP="004444A9">
      <w:pPr>
        <w:jc w:val="center"/>
        <w:rPr>
          <w:b/>
          <w:color w:val="FF0000"/>
          <w:sz w:val="30"/>
          <w:szCs w:val="30"/>
        </w:rPr>
      </w:pPr>
      <w:hyperlink r:id="rId6" w:history="1">
        <w:r>
          <w:rPr>
            <w:rStyle w:val="a3"/>
            <w:sz w:val="30"/>
            <w:szCs w:val="30"/>
          </w:rPr>
          <w:t>https://bigbluebutton.gsu.by/rooms/rlf-xx0-0bm-ov9/join</w:t>
        </w:r>
      </w:hyperlink>
      <w:r>
        <w:rPr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 </w:t>
      </w:r>
    </w:p>
    <w:p w:rsidR="004444A9" w:rsidRDefault="004444A9" w:rsidP="004444A9">
      <w:pPr>
        <w:jc w:val="center"/>
        <w:rPr>
          <w:b/>
          <w:bCs/>
          <w:i/>
          <w:iCs/>
          <w:caps/>
          <w:sz w:val="30"/>
          <w:szCs w:val="30"/>
        </w:rPr>
      </w:pPr>
    </w:p>
    <w:p w:rsidR="004444A9" w:rsidRDefault="004444A9" w:rsidP="004444A9">
      <w:pPr>
        <w:jc w:val="center"/>
        <w:rPr>
          <w:b/>
          <w:bCs/>
          <w:i/>
          <w:iCs/>
          <w:caps/>
          <w:sz w:val="30"/>
          <w:szCs w:val="30"/>
        </w:rPr>
      </w:pPr>
      <w:r>
        <w:rPr>
          <w:b/>
          <w:bCs/>
          <w:i/>
          <w:iCs/>
          <w:caps/>
          <w:sz w:val="30"/>
          <w:szCs w:val="30"/>
        </w:rPr>
        <w:t>Модератор Николай Николаевич Мезга,</w:t>
      </w:r>
      <w:r>
        <w:rPr>
          <w:sz w:val="30"/>
          <w:szCs w:val="30"/>
        </w:rPr>
        <w:t xml:space="preserve"> заведующий кафедрой всеобщей истории УО «Гомельский государственный университет имени Ф. Скорины», д. и. 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БЕЛОРУССКИЕ ЗЕМЛИ В МЕЖДУНАРОДНЫХ ОТНОШЕНИЯХ В </w:t>
      </w:r>
      <w:r>
        <w:rPr>
          <w:rFonts w:eastAsia="Calibri"/>
          <w:sz w:val="30"/>
          <w:szCs w:val="30"/>
          <w:lang w:val="en-US" w:eastAsia="en-US"/>
        </w:rPr>
        <w:t>XVI</w:t>
      </w:r>
      <w:r>
        <w:rPr>
          <w:rFonts w:eastAsia="Calibri"/>
          <w:sz w:val="30"/>
          <w:szCs w:val="30"/>
          <w:lang w:eastAsia="en-US"/>
        </w:rPr>
        <w:t>–</w:t>
      </w:r>
      <w:r>
        <w:rPr>
          <w:rFonts w:eastAsia="Calibri"/>
          <w:sz w:val="30"/>
          <w:szCs w:val="30"/>
          <w:lang w:val="en-US" w:eastAsia="en-US"/>
        </w:rPr>
        <w:t>XVII</w:t>
      </w:r>
      <w:r>
        <w:rPr>
          <w:rFonts w:eastAsia="Calibri"/>
          <w:sz w:val="30"/>
          <w:szCs w:val="30"/>
          <w:lang w:eastAsia="en-US"/>
        </w:rPr>
        <w:t xml:space="preserve"> ВЕКАХ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rFonts w:eastAsia="Calibri"/>
          <w:sz w:val="30"/>
          <w:szCs w:val="30"/>
          <w:lang w:eastAsia="en-US"/>
        </w:rPr>
      </w:pPr>
      <w:proofErr w:type="spellStart"/>
      <w:r>
        <w:rPr>
          <w:rFonts w:eastAsia="Calibri"/>
          <w:b/>
          <w:sz w:val="30"/>
          <w:szCs w:val="30"/>
          <w:lang w:eastAsia="en-US"/>
        </w:rPr>
        <w:t>Черепко</w:t>
      </w:r>
      <w:proofErr w:type="spellEnd"/>
      <w:r>
        <w:rPr>
          <w:rFonts w:eastAsia="Calibri"/>
          <w:b/>
          <w:sz w:val="30"/>
          <w:szCs w:val="30"/>
          <w:lang w:eastAsia="en-US"/>
        </w:rPr>
        <w:t xml:space="preserve"> Станислав Александрович</w:t>
      </w:r>
      <w:r>
        <w:rPr>
          <w:rFonts w:eastAsia="Calibri"/>
          <w:sz w:val="30"/>
          <w:szCs w:val="30"/>
          <w:lang w:eastAsia="en-US"/>
        </w:rPr>
        <w:t>, декан факультета истории и межкультурных коммуникаций УО «Гомельский государственный университет имени Ф. Скорины», к. и. н., доцент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rFonts w:eastAsia="Calibri"/>
          <w:lang w:eastAsia="en-US"/>
        </w:rPr>
      </w:pP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ЗНАЧЕНИЕ ВЕНСКОЙ СИСТЕМЫ В МЕЖДУНАРОДНОЙ ПОЛИТИКЕ РОССИИ В ПЕРВОЙ ПОЛОВИНЕ XIX ВЕКА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rFonts w:eastAsia="Calibri"/>
          <w:b/>
          <w:sz w:val="30"/>
          <w:szCs w:val="30"/>
          <w:lang w:eastAsia="en-US"/>
        </w:rPr>
        <w:t>Захарова Ольга Владимировна</w:t>
      </w:r>
      <w:r>
        <w:rPr>
          <w:rFonts w:eastAsia="Calibri"/>
          <w:sz w:val="30"/>
          <w:szCs w:val="30"/>
          <w:lang w:eastAsia="en-US"/>
        </w:rPr>
        <w:t xml:space="preserve">, доцент кафедры всеобщей истории, </w:t>
      </w:r>
      <w:r>
        <w:rPr>
          <w:sz w:val="30"/>
          <w:szCs w:val="30"/>
        </w:rPr>
        <w:t>Педагогического института, «</w:t>
      </w:r>
      <w:r>
        <w:rPr>
          <w:rFonts w:eastAsia="Calibri"/>
          <w:sz w:val="30"/>
          <w:szCs w:val="30"/>
          <w:lang w:eastAsia="en-US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30"/>
          <w:szCs w:val="30"/>
        </w:rPr>
        <w:t>», к. и. н., доцент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>Сидорова Ирина Владимировна</w:t>
      </w:r>
      <w:r>
        <w:rPr>
          <w:sz w:val="30"/>
          <w:szCs w:val="30"/>
        </w:rPr>
        <w:t>, студентка кафедры всеобщей истории, Педагогического института, «</w:t>
      </w:r>
      <w:r>
        <w:rPr>
          <w:rFonts w:eastAsia="Calibri"/>
          <w:sz w:val="30"/>
          <w:szCs w:val="30"/>
          <w:lang w:eastAsia="en-US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30"/>
          <w:szCs w:val="30"/>
        </w:rPr>
        <w:t>»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</w:pP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АНГЛО-АМЕРИКАНСКОЕ ПРОТИВОСТОЯНИЕ И ПОГРАНИЧНЫЕ КОНФЛИКТЫ НА СЕВЕРО-ВОСТОКЕ СЕВЕРНОЙ АМЕРИКИ В КОНЦЕ XVIII В. – НАЧАЛЕ 1840-Х ГГ.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Прилуцкий Виталий Викторович</w:t>
      </w:r>
      <w:r>
        <w:rPr>
          <w:sz w:val="30"/>
          <w:szCs w:val="30"/>
        </w:rPr>
        <w:t>, профессор кафедры всеобщей истории и международных отношений ФГБОУ ВО «Брянский государственный университет имени академика И. Г. Петровского», д. и. н., доцент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</w:pP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 БОРЬБЕ ЗА ВЕЛИКОЕ ПРОСТРАНСТВО: ВНЕШНЕПОЛИТИЧЕСКАЯ МОДЕЛЬ НАЦИОНАЛ-СОЦИАЛИЗМА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Артамошин</w:t>
      </w:r>
      <w:proofErr w:type="spellEnd"/>
      <w:r>
        <w:rPr>
          <w:b/>
          <w:bCs/>
          <w:sz w:val="30"/>
          <w:szCs w:val="30"/>
        </w:rPr>
        <w:t xml:space="preserve"> Сергей Викторович</w:t>
      </w:r>
      <w:r>
        <w:rPr>
          <w:sz w:val="30"/>
          <w:szCs w:val="30"/>
        </w:rPr>
        <w:t>, декан факультета истории и международных отношений ФГБОУ ВО «Брянский государственный университет имени академика И. Г. Петровского», д. и. н., профессор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</w:pP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ВЛИЯНИЕ СИСТЕМНЫХ ИЗМЕНЕНИЙ В СФЕРЕ МЕЖДУНАРОДНОЙ ПОЛИТИКИ НА ФОРМИРОВАНИЕ КОЛОНИАЛЬНОЙ СТРАТЕГИИ ВЕЛИКОБРИТАНИИ ПОСЛЕ ЗАВЕРШЕНИЯ ПЕРВОЙ МИРОВОЙ ВОЙНЫ</w:t>
      </w:r>
    </w:p>
    <w:p w:rsidR="004444A9" w:rsidRDefault="004444A9" w:rsidP="004444A9">
      <w:pPr>
        <w:widowControl/>
        <w:autoSpaceDE/>
        <w:adjustRightInd/>
        <w:spacing w:line="300" w:lineRule="exact"/>
        <w:jc w:val="both"/>
        <w:rPr>
          <w:sz w:val="30"/>
          <w:szCs w:val="30"/>
        </w:rPr>
      </w:pPr>
      <w:proofErr w:type="spellStart"/>
      <w:r>
        <w:rPr>
          <w:rFonts w:eastAsia="Calibri"/>
          <w:b/>
          <w:sz w:val="30"/>
          <w:szCs w:val="30"/>
          <w:lang w:eastAsia="en-US"/>
        </w:rPr>
        <w:t>Сагимбаев</w:t>
      </w:r>
      <w:proofErr w:type="spellEnd"/>
      <w:r>
        <w:rPr>
          <w:rFonts w:eastAsia="Calibri"/>
          <w:b/>
          <w:sz w:val="30"/>
          <w:szCs w:val="30"/>
          <w:lang w:eastAsia="en-US"/>
        </w:rPr>
        <w:t xml:space="preserve"> Алексей Викторович</w:t>
      </w:r>
      <w:r>
        <w:rPr>
          <w:rFonts w:eastAsia="Calibri"/>
          <w:sz w:val="30"/>
          <w:szCs w:val="30"/>
          <w:lang w:eastAsia="en-US"/>
        </w:rPr>
        <w:t xml:space="preserve">, заведующий кафедрой всеобщей истории и международных отношений ФГБОУ ВО «Брянский </w:t>
      </w:r>
      <w:r>
        <w:rPr>
          <w:rFonts w:eastAsia="Calibri"/>
          <w:color w:val="000000"/>
          <w:sz w:val="30"/>
          <w:szCs w:val="30"/>
          <w:lang w:eastAsia="en-US"/>
        </w:rPr>
        <w:lastRenderedPageBreak/>
        <w:t>государственный университет имени академика И. Г. Петровского», д. и. н., доцент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КРАХ ГЕРМАНСКОЙ ПОЛИТИКИ МУЛЬТИЛАТЕРИАЛИЗМА В ГОДЫ ВЕЙМАРСКОЙ РЕСПУБЛИКИ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Субботин Олег Геннадьевич,</w:t>
      </w:r>
      <w:r>
        <w:rPr>
          <w:sz w:val="30"/>
          <w:szCs w:val="30"/>
        </w:rPr>
        <w:t xml:space="preserve"> профессор кафедры всеобщей истории и методики преподавания истории УО «Белорусский государственный педагогический университет имени Максима Танка», д. и. н., профессор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ВНЕШНЕПОЛИТИЧЕСКИЙ МЕХАНИЗМ СОВЕТСКОГО ФЕДЕРАТИВНОГО ГОСУДАРСТВА И СОЮЗНЫЕ РЕСПУБЛИКИ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Снапковский</w:t>
      </w:r>
      <w:proofErr w:type="spellEnd"/>
      <w:r>
        <w:rPr>
          <w:b/>
          <w:bCs/>
          <w:sz w:val="30"/>
          <w:szCs w:val="30"/>
        </w:rPr>
        <w:t xml:space="preserve"> Владимир </w:t>
      </w:r>
      <w:proofErr w:type="spellStart"/>
      <w:r>
        <w:rPr>
          <w:b/>
          <w:bCs/>
          <w:sz w:val="30"/>
          <w:szCs w:val="30"/>
        </w:rPr>
        <w:t>Евдокимович</w:t>
      </w:r>
      <w:proofErr w:type="spellEnd"/>
      <w:r>
        <w:rPr>
          <w:b/>
          <w:bCs/>
          <w:sz w:val="30"/>
          <w:szCs w:val="30"/>
        </w:rPr>
        <w:t>,</w:t>
      </w:r>
      <w:r>
        <w:rPr>
          <w:sz w:val="30"/>
          <w:szCs w:val="30"/>
        </w:rPr>
        <w:t xml:space="preserve"> профессор кафедры международных отношений Белорусского государственного университета, д. и. н., профессор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ГЕОПОЛИТИЧЕСКИЕ ИДЕИ В КОНТЕКСТЕ СТАНОВЛЕНИЯ БЕЛОРУССКОЙ ГОСУДАРСТВЕННОСТИ В XX ВЕКЕ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Гигин</w:t>
      </w:r>
      <w:proofErr w:type="spellEnd"/>
      <w:r>
        <w:rPr>
          <w:b/>
          <w:sz w:val="30"/>
          <w:szCs w:val="30"/>
        </w:rPr>
        <w:t xml:space="preserve"> Вадим </w:t>
      </w:r>
      <w:proofErr w:type="spellStart"/>
      <w:r>
        <w:rPr>
          <w:b/>
          <w:sz w:val="30"/>
          <w:szCs w:val="30"/>
        </w:rPr>
        <w:t>Францевич</w:t>
      </w:r>
      <w:proofErr w:type="spellEnd"/>
      <w:r>
        <w:rPr>
          <w:sz w:val="30"/>
          <w:szCs w:val="30"/>
        </w:rPr>
        <w:t xml:space="preserve">, генеральный директор </w:t>
      </w:r>
      <w:r>
        <w:rPr>
          <w:iCs/>
          <w:sz w:val="30"/>
          <w:szCs w:val="30"/>
        </w:rPr>
        <w:t xml:space="preserve">ГУ </w:t>
      </w:r>
      <w:r>
        <w:rPr>
          <w:sz w:val="30"/>
          <w:szCs w:val="30"/>
        </w:rPr>
        <w:t>«Национальная библиотека Беларуси», к. и. н., доцент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ДЫПЛАМАТЫЧНАЯ ДЗЕЙНАСЦЬ П. ВОЙКАВА І БЕЛАРУСКІ РУХ У МІЖВАЕННАЙ ПОЛЬШЧЫ: ГІСТАРЫЯГРАФІЯ І НОВЫЯ КРЫНІЦЫ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sz w:val="30"/>
          <w:szCs w:val="30"/>
        </w:rPr>
        <w:t>Савич Александр Александрович</w:t>
      </w:r>
      <w:r>
        <w:rPr>
          <w:sz w:val="30"/>
          <w:szCs w:val="30"/>
        </w:rPr>
        <w:t>, декан исторического факультета УО «Брестский государственный университет имени А. С. Пушкина», к. и. н., доцент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 xml:space="preserve">ФОРМИРОВАНИЕ НОВОГО МЕЖДУНАРОДНОГО ПОРЯДКА НА ВОСТОЧНОЙ ПЕРИФЕРИИ ВЕРСАЛЬСКОЙ СИСТЕМЫ И СТАНОВЛЕНИЕ БЕЛОРУССКОЙ ГОСУДАРСТВЕННОСТИ 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bCs/>
          <w:sz w:val="30"/>
          <w:szCs w:val="30"/>
          <w:lang w:eastAsia="en-US"/>
        </w:rPr>
        <w:t>(1918–1921 ГГ.)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sz w:val="30"/>
          <w:szCs w:val="30"/>
        </w:rPr>
        <w:t>Мезга Николай Николаевич</w:t>
      </w:r>
      <w:r>
        <w:rPr>
          <w:sz w:val="30"/>
          <w:szCs w:val="30"/>
        </w:rPr>
        <w:t>, заведующий кафедрой всеобщей истории УО «Гомельский государственный университет имени Ф. Скорины», д. и. н., профессор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ПРОБЛЕМА ФОРМИРОВАНИЯ ВНЕШНЕПОЛИТИЧЕСКОЙ СТРАТЕГИИ ЛЕЙБОРИСТСКОЙ ПАРТИИ ВЕЛИКОБРИТАНИИ В ПЕРВОЙ ПОЛОВИНЕ 1920-Х ГГ.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Бортулев</w:t>
      </w:r>
      <w:proofErr w:type="spellEnd"/>
      <w:r>
        <w:rPr>
          <w:b/>
          <w:sz w:val="30"/>
          <w:szCs w:val="30"/>
        </w:rPr>
        <w:t xml:space="preserve"> Владимир Егорович</w:t>
      </w:r>
      <w:r>
        <w:rPr>
          <w:sz w:val="30"/>
          <w:szCs w:val="30"/>
        </w:rPr>
        <w:t xml:space="preserve">, аспирант ФГБОУ ВО </w:t>
      </w:r>
      <w:r>
        <w:rPr>
          <w:rFonts w:eastAsia="Calibri"/>
          <w:sz w:val="30"/>
          <w:szCs w:val="30"/>
          <w:lang w:eastAsia="en-US"/>
        </w:rPr>
        <w:t>«Брянский государственный университет имени академика И. Г. Петровского»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БРИТАНСКОЕ И ИТАЛЬЯНСКОЕ НАПРАВЛЕНИЯ ВО ВНЕШНЕЙ ПОЛИТИКЕ ПОЛЬШИ В 1920-Е – НАЧАЛЕ 1930-Х ГГ. – БЫЛА ЛИ АЛЬТЕРНАТИВА ПОЛЬСКО-ФРАНЦУЗСКОМУ СОЮЗУ?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lastRenderedPageBreak/>
        <w:t>Кузьмичева Анастасия Евгеньевна</w:t>
      </w:r>
      <w:r>
        <w:rPr>
          <w:rFonts w:eastAsia="Calibri"/>
          <w:sz w:val="30"/>
          <w:szCs w:val="30"/>
          <w:lang w:eastAsia="en-US"/>
        </w:rPr>
        <w:t>, доцент кафедры истории южных и западных славян Московского государственного университета имени М. В. Ломоносова», к. 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ВОЗЛОЖЕНИЕ ЦВЕТОВ К ПАМЯТНИКУ А. А. ГРОМЫКО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Пионерский сквер г. Гомеля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28 июня 09:30 – 10:00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ДИАЛОГОВОЯ ПЛОЩАДКА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«Содействие международному развитию»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(на базе Русского дома в Гомеле)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28 июня 10:30 – 12:00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МОДЕРАТОР Жихарев Сергей Борисович, </w:t>
      </w:r>
      <w:r>
        <w:rPr>
          <w:bCs/>
          <w:sz w:val="30"/>
          <w:szCs w:val="30"/>
        </w:rPr>
        <w:t>доцент кафедры всеобщей истории УО «Гомельский государственный университет имени Ф. Скорины», к. и. н., доцент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ЭКСПЕРТЫ:</w:t>
      </w:r>
    </w:p>
    <w:p w:rsidR="004444A9" w:rsidRDefault="004444A9" w:rsidP="004444A9">
      <w:pPr>
        <w:widowControl/>
        <w:autoSpaceDE/>
        <w:adjustRightInd/>
        <w:ind w:firstLine="709"/>
        <w:jc w:val="both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Межевич</w:t>
      </w:r>
      <w:proofErr w:type="spellEnd"/>
      <w:r>
        <w:rPr>
          <w:b/>
          <w:bCs/>
          <w:sz w:val="30"/>
          <w:szCs w:val="30"/>
        </w:rPr>
        <w:t xml:space="preserve"> Николай Маратович, </w:t>
      </w:r>
      <w:r>
        <w:rPr>
          <w:bCs/>
          <w:sz w:val="30"/>
          <w:szCs w:val="30"/>
        </w:rPr>
        <w:t>руководитель Центра белорусских исследований Института Европы РАН, исполнительный директор Ассоциации внешнеполитических исследований имени А. А. Громыко, д.э.н., профессор</w:t>
      </w:r>
    </w:p>
    <w:p w:rsidR="004444A9" w:rsidRDefault="004444A9" w:rsidP="004444A9">
      <w:pPr>
        <w:widowControl/>
        <w:autoSpaceDE/>
        <w:adjustRightInd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Мезга Николай Николаевич, </w:t>
      </w:r>
      <w:r>
        <w:rPr>
          <w:bCs/>
          <w:sz w:val="30"/>
          <w:szCs w:val="30"/>
        </w:rPr>
        <w:t>заведующий кафедрой всеобщей истории УО «Гомельский государственный университет имени Ф. Скорины», д. и. н., профессор</w:t>
      </w:r>
    </w:p>
    <w:p w:rsidR="004444A9" w:rsidRDefault="004444A9" w:rsidP="004444A9">
      <w:pPr>
        <w:widowControl/>
        <w:autoSpaceDE/>
        <w:adjustRightInd/>
        <w:ind w:firstLine="709"/>
        <w:jc w:val="both"/>
        <w:rPr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Дубровко</w:t>
      </w:r>
      <w:proofErr w:type="spellEnd"/>
      <w:r>
        <w:rPr>
          <w:b/>
          <w:bCs/>
          <w:sz w:val="30"/>
          <w:szCs w:val="30"/>
        </w:rPr>
        <w:t xml:space="preserve"> Елена Николаевна, </w:t>
      </w:r>
      <w:r>
        <w:rPr>
          <w:bCs/>
          <w:sz w:val="30"/>
          <w:szCs w:val="30"/>
        </w:rPr>
        <w:t>доцент кафедры всеобщей истории УО «Гомельский государственный университет имени Ф. Скорины», к. и. н., доцент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Секционное заседание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Читальный зал учебного корпуса № 2.</w:t>
      </w:r>
      <w:bookmarkStart w:id="2" w:name="_Hlk169379093"/>
      <w:bookmarkStart w:id="3" w:name="_Hlk169702163"/>
      <w:r>
        <w:rPr>
          <w:b/>
          <w:bCs/>
          <w:i/>
          <w:iCs/>
          <w:sz w:val="30"/>
          <w:szCs w:val="30"/>
        </w:rPr>
        <w:t xml:space="preserve"> </w:t>
      </w:r>
    </w:p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28 июня</w:t>
      </w:r>
      <w:bookmarkEnd w:id="2"/>
      <w:r>
        <w:rPr>
          <w:b/>
          <w:bCs/>
          <w:sz w:val="30"/>
          <w:szCs w:val="30"/>
        </w:rPr>
        <w:t xml:space="preserve"> 10:30 – 13:00</w:t>
      </w:r>
    </w:p>
    <w:bookmarkEnd w:id="3"/>
    <w:p w:rsidR="004444A9" w:rsidRDefault="004444A9" w:rsidP="004444A9">
      <w:pPr>
        <w:widowControl/>
        <w:autoSpaceDE/>
        <w:adjustRightInd/>
        <w:jc w:val="center"/>
        <w:rPr>
          <w:b/>
          <w:bCs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fldChar w:fldCharType="begin"/>
      </w:r>
      <w:r>
        <w:rPr>
          <w:b/>
          <w:bCs/>
          <w:color w:val="FF0000"/>
          <w:sz w:val="30"/>
          <w:szCs w:val="30"/>
        </w:rPr>
        <w:instrText xml:space="preserve"> HYPERLINK "https://bigbluebutton.gsu.by/rooms/rlf-xx0-0bm-ov9/join" </w:instrText>
      </w:r>
      <w:r>
        <w:rPr>
          <w:b/>
          <w:bCs/>
          <w:color w:val="FF0000"/>
          <w:sz w:val="30"/>
          <w:szCs w:val="30"/>
        </w:rPr>
        <w:fldChar w:fldCharType="separate"/>
      </w:r>
      <w:r>
        <w:rPr>
          <w:rStyle w:val="a3"/>
          <w:b/>
          <w:bCs/>
          <w:sz w:val="30"/>
          <w:szCs w:val="30"/>
        </w:rPr>
        <w:t>https://bigbluebutton.gsu.by/rooms/rlf-xx0-0bm-ov9/join</w:t>
      </w:r>
      <w:r>
        <w:rPr>
          <w:b/>
          <w:bCs/>
          <w:color w:val="FF0000"/>
          <w:sz w:val="30"/>
          <w:szCs w:val="30"/>
        </w:rPr>
        <w:fldChar w:fldCharType="end"/>
      </w:r>
      <w:r>
        <w:rPr>
          <w:b/>
          <w:bCs/>
          <w:color w:val="FF0000"/>
          <w:sz w:val="30"/>
          <w:szCs w:val="30"/>
        </w:rPr>
        <w:t xml:space="preserve"> </w:t>
      </w:r>
    </w:p>
    <w:p w:rsidR="004444A9" w:rsidRDefault="004444A9" w:rsidP="004444A9">
      <w:pPr>
        <w:widowControl/>
        <w:autoSpaceDE/>
        <w:adjustRightInd/>
        <w:jc w:val="center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МОДЕРАТОР ДМИТРИЙ МИХАЙЛОВИЧ ТОЛОЧКО, </w:t>
      </w:r>
      <w:r>
        <w:rPr>
          <w:sz w:val="30"/>
          <w:szCs w:val="30"/>
        </w:rPr>
        <w:t xml:space="preserve">доцент кафедры всеобщей истории УО «Гомельский государственный университет имени Ф. Скорины», к. и. н., доцент </w:t>
      </w:r>
    </w:p>
    <w:p w:rsidR="004444A9" w:rsidRDefault="004444A9" w:rsidP="004444A9">
      <w:pPr>
        <w:widowControl/>
        <w:autoSpaceDE/>
        <w:adjustRightInd/>
        <w:jc w:val="center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Cs/>
          <w:sz w:val="30"/>
          <w:szCs w:val="30"/>
        </w:rPr>
        <w:t>ВОБРАЗ ПОЛЬШЧЫ НА СТАРОНКАХ ЗАХОДНЕБЕЛАРУСКАГА САТЫРЫЧНАГА ЧАСОПІСА «МАЛАНКА» (1926–1928 ГГ.)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sz w:val="30"/>
          <w:szCs w:val="30"/>
        </w:rPr>
        <w:t>Кротов Андрей Михайлович</w:t>
      </w:r>
      <w:r>
        <w:rPr>
          <w:sz w:val="30"/>
          <w:szCs w:val="30"/>
        </w:rPr>
        <w:t>, доцент кафедры всеобщей истории УО «Гомельский государственный университет имени Ф. Скорины»,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БРИТАНСКАЯ ОЦЕНКА МЕСТА ПОЛЬШИ В ЕВРОПЕЙСКОЙ ПОЛИТИКЕ В УСЛОВИЯХ ЭКОНОМИЧЕСКОГО КРИЗИСА В ПЕРВОЙ ПОЛОВИНЕ 1930-Х ГГ.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Дубровко</w:t>
      </w:r>
      <w:proofErr w:type="spellEnd"/>
      <w:r>
        <w:rPr>
          <w:b/>
          <w:sz w:val="30"/>
          <w:szCs w:val="30"/>
        </w:rPr>
        <w:t xml:space="preserve"> Елена Николаевна</w:t>
      </w:r>
      <w:r>
        <w:rPr>
          <w:sz w:val="30"/>
          <w:szCs w:val="30"/>
        </w:rPr>
        <w:t>, доцент кафедры всеобщей истории УО «Гомельский государственный университет имени Ф. Скорины»,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ГЕРМАНО-АВСТРИЙСКИЙ ФАКТОР В ФОРМИРОВАНИИ УКРАИНСКИЙ ИДЕНТИЧНОСТИ В НАЧАЛЕ ХХ В.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Русецкая</w:t>
      </w:r>
      <w:proofErr w:type="spellEnd"/>
      <w:r>
        <w:rPr>
          <w:b/>
          <w:sz w:val="30"/>
          <w:szCs w:val="30"/>
        </w:rPr>
        <w:t xml:space="preserve"> Владислава Дмитриевна</w:t>
      </w:r>
      <w:r>
        <w:rPr>
          <w:sz w:val="30"/>
          <w:szCs w:val="30"/>
        </w:rPr>
        <w:t>, студентка Белорусского государственного университета, лауреат конкурса молодых международников имени А. А. Громыко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bCs/>
          <w:sz w:val="30"/>
          <w:szCs w:val="30"/>
          <w:lang w:eastAsia="en-US"/>
        </w:rPr>
        <w:t>ПЫТАННЕ ЭКСПАРТУ ДУБОВАЙ КЛЁПКІ Ў ГАНДЛЁВЫХ СУВЯЗЯХ БССР І ПОЛЬШЧЫ Ў 1921–1939 ГГ.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Боровская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Ольга Николаевна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30"/>
          <w:szCs w:val="30"/>
        </w:rPr>
        <w:t xml:space="preserve">ведущий научный сотрудник Центра всеобщей истории, международных отношений и геополитики </w:t>
      </w:r>
      <w:r>
        <w:rPr>
          <w:iCs/>
          <w:sz w:val="30"/>
          <w:szCs w:val="30"/>
        </w:rPr>
        <w:t xml:space="preserve">ГНУ </w:t>
      </w:r>
      <w:r>
        <w:rPr>
          <w:sz w:val="30"/>
          <w:szCs w:val="30"/>
          <w:shd w:val="clear" w:color="auto" w:fill="FFFFFF"/>
        </w:rPr>
        <w:t>«Институт истории НАН Беларуси»,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22"/>
          <w:szCs w:val="22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ПРЕДСТАВЛЕНИЯ НАСЕЛЕНИЯ ГОМЕЛЬСКОЙ ГУБЕРНИИ ОБ ОЧЕВИДНОМ ПРОТИВНИКЕ В БУДУЩЕЙ ВОЙНЕ (ПО МАТЕРИАЛАМ ГАООГО)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b/>
          <w:sz w:val="30"/>
          <w:szCs w:val="30"/>
          <w:lang w:eastAsia="en-US"/>
        </w:rPr>
        <w:t>Брянцев Михаил Васильевич</w:t>
      </w:r>
      <w:r>
        <w:rPr>
          <w:rFonts w:eastAsia="Calibri"/>
          <w:sz w:val="30"/>
          <w:szCs w:val="30"/>
          <w:lang w:eastAsia="en-US"/>
        </w:rPr>
        <w:t xml:space="preserve">, заведующий кафедрой теории и истории государства и права ФГБОУ ВО </w:t>
      </w:r>
      <w:r>
        <w:rPr>
          <w:rFonts w:eastAsia="Calibri"/>
          <w:color w:val="000000"/>
          <w:sz w:val="30"/>
          <w:szCs w:val="30"/>
          <w:lang w:eastAsia="en-US"/>
        </w:rPr>
        <w:t>«Брянский государственный университет имени академика И. Г. Петровского», д. и. н., профессор</w:t>
      </w:r>
    </w:p>
    <w:p w:rsidR="004444A9" w:rsidRDefault="004444A9" w:rsidP="004444A9">
      <w:pPr>
        <w:widowControl/>
        <w:autoSpaceDE/>
        <w:adjustRightInd/>
        <w:jc w:val="both"/>
        <w:rPr>
          <w:sz w:val="24"/>
          <w:szCs w:val="24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БЕЛОРУССКАЯ ИСТОРИОГРАФИЯ СОВЕТСКО-ГЕРМАНСКИХ ОТНОШЕНИЙ ПЕРИОДА НАРАСТАНИЯ УГРОЗЫ НОВОЙ МИРОВОЙ ВОЙНЫ (1933 – НАЧАЛО 1939 ГГ.)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Рожкова Светлана Николаевна, </w:t>
      </w:r>
      <w:r>
        <w:rPr>
          <w:sz w:val="30"/>
          <w:szCs w:val="30"/>
        </w:rPr>
        <w:t>старший преподаватель кафедры всеобщей истории УО «Гомельский государственный университет имени Ф. Скорины»</w:t>
      </w:r>
    </w:p>
    <w:p w:rsidR="004444A9" w:rsidRDefault="004444A9" w:rsidP="004444A9">
      <w:pPr>
        <w:widowControl/>
        <w:autoSpaceDE/>
        <w:adjustRightInd/>
        <w:jc w:val="both"/>
        <w:rPr>
          <w:sz w:val="24"/>
          <w:szCs w:val="24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 w:bidi="en-US"/>
        </w:rPr>
        <w:t>ПЕРЕПИСКА В. А. ФРАНЦЕВА И Е. В. СПЕКТОРСКОГО КАК ИСТОЧНИК ПО ИСТОРИИ МЕЖДУНАРОДНЫХ ОТНОШЕНИЙ В ЕВРОПЕ В 1930-Е-НАЧАЛЕ 1940-Х ГГ.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aps/>
          <w:sz w:val="30"/>
          <w:szCs w:val="30"/>
          <w:lang w:eastAsia="en-US" w:bidi="en-US"/>
        </w:rPr>
      </w:pPr>
      <w:r>
        <w:rPr>
          <w:rFonts w:eastAsia="Calibri"/>
          <w:b/>
          <w:caps/>
          <w:sz w:val="30"/>
          <w:szCs w:val="30"/>
          <w:lang w:eastAsia="en-US" w:bidi="en-US"/>
        </w:rPr>
        <w:t>М</w:t>
      </w:r>
      <w:r>
        <w:rPr>
          <w:rFonts w:eastAsia="Calibri"/>
          <w:b/>
          <w:sz w:val="30"/>
          <w:szCs w:val="30"/>
          <w:lang w:eastAsia="en-US" w:bidi="en-US"/>
        </w:rPr>
        <w:t>ихальченко</w:t>
      </w:r>
      <w:r>
        <w:rPr>
          <w:rFonts w:eastAsia="Calibri"/>
          <w:b/>
          <w:caps/>
          <w:sz w:val="30"/>
          <w:szCs w:val="30"/>
          <w:lang w:eastAsia="en-US" w:bidi="en-US"/>
        </w:rPr>
        <w:t xml:space="preserve"> </w:t>
      </w:r>
      <w:r>
        <w:rPr>
          <w:rFonts w:eastAsia="Calibri"/>
          <w:b/>
          <w:sz w:val="30"/>
          <w:szCs w:val="30"/>
          <w:lang w:eastAsia="en-US" w:bidi="en-US"/>
        </w:rPr>
        <w:t>Сергей Иванович</w:t>
      </w:r>
      <w:r>
        <w:rPr>
          <w:rFonts w:eastAsia="Calibri"/>
          <w:caps/>
          <w:sz w:val="30"/>
          <w:szCs w:val="30"/>
          <w:lang w:eastAsia="en-US" w:bidi="en-US"/>
        </w:rPr>
        <w:t xml:space="preserve">, </w:t>
      </w:r>
      <w:r>
        <w:rPr>
          <w:rFonts w:eastAsia="Calibri"/>
          <w:color w:val="000000"/>
          <w:sz w:val="30"/>
          <w:szCs w:val="30"/>
          <w:lang w:eastAsia="en-US"/>
        </w:rPr>
        <w:t>директор института экономики, истории и права ФГБОУ ВО «Брянский государственный университет имени академика И. Г. Петровского», д. и. н., профессор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b/>
          <w:caps/>
          <w:sz w:val="30"/>
          <w:szCs w:val="30"/>
          <w:lang w:eastAsia="en-US" w:bidi="en-US"/>
        </w:rPr>
        <w:t>Т</w:t>
      </w:r>
      <w:r>
        <w:rPr>
          <w:rFonts w:eastAsia="Calibri"/>
          <w:b/>
          <w:sz w:val="30"/>
          <w:szCs w:val="30"/>
          <w:lang w:eastAsia="en-US" w:bidi="en-US"/>
        </w:rPr>
        <w:t>каченко Елена Викторовна</w:t>
      </w:r>
      <w:r>
        <w:rPr>
          <w:rFonts w:eastAsia="Calibri"/>
          <w:caps/>
          <w:sz w:val="30"/>
          <w:szCs w:val="30"/>
          <w:lang w:eastAsia="en-US" w:bidi="en-US"/>
        </w:rPr>
        <w:t>,</w:t>
      </w:r>
      <w:r>
        <w:rPr>
          <w:rFonts w:eastAsia="Calibri"/>
          <w:color w:val="000000"/>
          <w:sz w:val="30"/>
          <w:szCs w:val="30"/>
          <w:lang w:eastAsia="en-US"/>
        </w:rPr>
        <w:t xml:space="preserve"> доцент кафедры государственно-правовых дисциплин ФГБОУ ВО «Брянский государственный университет имени академика И. Г. Петровского», к. и. н., доцент</w:t>
      </w:r>
    </w:p>
    <w:p w:rsidR="004444A9" w:rsidRDefault="004444A9" w:rsidP="004444A9">
      <w:pPr>
        <w:widowControl/>
        <w:autoSpaceDE/>
        <w:adjustRightInd/>
        <w:jc w:val="both"/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«ИЗДАНИЯ НА ИНОСТРАННЫХ ЯЗЫКАХ НЕ СПРАВЛЯЮТСЯ СО СВОИМИ ЗАДАЧАМИ»: К ВОПРОСУ О ПОПУЛЯРИЗАЦИИ СОВЕТСКОЙ КУЛЬТУРЫ ЗА РУБЕЖОМ ПОСРЕДСТВАМ ПЕЧАТИ (1939–1941 ГГ.)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rFonts w:eastAsia="Calibri"/>
          <w:b/>
          <w:bCs/>
          <w:sz w:val="30"/>
          <w:szCs w:val="30"/>
          <w:lang w:eastAsia="en-US"/>
        </w:rPr>
        <w:t>Жилинская</w:t>
      </w:r>
      <w:proofErr w:type="spellEnd"/>
      <w:r>
        <w:rPr>
          <w:rFonts w:eastAsia="Calibri"/>
          <w:b/>
          <w:bCs/>
          <w:sz w:val="30"/>
          <w:szCs w:val="30"/>
          <w:lang w:eastAsia="en-US"/>
        </w:rPr>
        <w:t xml:space="preserve"> Ирина Владимировна</w:t>
      </w:r>
      <w:r>
        <w:rPr>
          <w:rFonts w:eastAsia="Calibri"/>
          <w:bCs/>
          <w:sz w:val="30"/>
          <w:szCs w:val="30"/>
          <w:lang w:eastAsia="en-US"/>
        </w:rPr>
        <w:t xml:space="preserve">, </w:t>
      </w:r>
      <w:r>
        <w:rPr>
          <w:rFonts w:eastAsia="Calibri"/>
          <w:sz w:val="30"/>
          <w:szCs w:val="30"/>
          <w:lang w:eastAsia="en-US"/>
        </w:rPr>
        <w:t xml:space="preserve">заведующий Центром всеобщей истории, международных отношений и геополитики </w:t>
      </w:r>
      <w:r>
        <w:rPr>
          <w:iCs/>
          <w:sz w:val="30"/>
          <w:szCs w:val="30"/>
        </w:rPr>
        <w:t xml:space="preserve">ГНУ </w:t>
      </w:r>
      <w:r>
        <w:rPr>
          <w:sz w:val="30"/>
          <w:szCs w:val="30"/>
          <w:shd w:val="clear" w:color="auto" w:fill="FFFFFF"/>
        </w:rPr>
        <w:t>«Институт истории НАН Беларуси»,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28"/>
          <w:szCs w:val="28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«ПРЯНИК» ПРЕВЫШЕ ВСЕГО: ЭКОНОМИЧЕСКАЯ ПОЛИТИКА СОЮЗНИКОВ В ГЕРМАНИИ ПО МАТЕРИАЛАМ АНГЛО-АМЕРИКАНСКОЙ ИСТОРИОГРАФИИ</w:t>
      </w:r>
    </w:p>
    <w:p w:rsidR="004444A9" w:rsidRDefault="004444A9" w:rsidP="004444A9">
      <w:pPr>
        <w:widowControl/>
        <w:autoSpaceDE/>
        <w:adjustRightInd/>
        <w:jc w:val="both"/>
        <w:rPr>
          <w:rFonts w:eastAsia="DengXian"/>
          <w:kern w:val="2"/>
          <w:sz w:val="30"/>
          <w:szCs w:val="30"/>
          <w:lang w:eastAsia="zh-CN"/>
          <w14:ligatures w14:val="standardContextual"/>
        </w:rPr>
      </w:pPr>
      <w:proofErr w:type="spellStart"/>
      <w:r>
        <w:rPr>
          <w:rFonts w:eastAsia="DengXian"/>
          <w:b/>
          <w:kern w:val="2"/>
          <w:sz w:val="30"/>
          <w:szCs w:val="30"/>
          <w:lang w:eastAsia="zh-CN"/>
          <w14:ligatures w14:val="standardContextual"/>
        </w:rPr>
        <w:t>Ковяко</w:t>
      </w:r>
      <w:proofErr w:type="spellEnd"/>
      <w:r>
        <w:rPr>
          <w:rFonts w:eastAsia="DengXian"/>
          <w:b/>
          <w:kern w:val="2"/>
          <w:sz w:val="30"/>
          <w:szCs w:val="30"/>
          <w:lang w:eastAsia="zh-CN"/>
          <w14:ligatures w14:val="standardContextual"/>
        </w:rPr>
        <w:t xml:space="preserve"> Ирина Ивановна</w:t>
      </w:r>
      <w:r>
        <w:rPr>
          <w:rFonts w:eastAsia="DengXian"/>
          <w:kern w:val="2"/>
          <w:sz w:val="30"/>
          <w:szCs w:val="30"/>
          <w:lang w:eastAsia="zh-CN"/>
          <w14:ligatures w14:val="standardContextual"/>
        </w:rPr>
        <w:t>, доцент кафедры международных отношений Белорусского государственного университета,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16"/>
          <w:szCs w:val="16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ДОГОВОР О ДОБРОСОСЕДСТВЕ И СОТРУДНИЧЕСТВЕ: НОВЫЙ ЭТАП В ПОЛЬСКО-ГЕРМАНСКИХ ОТНОШЕНИЯХ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  <w:lang w:eastAsia="en-US"/>
        </w:rPr>
        <w:t>Гавриловец</w:t>
      </w:r>
      <w:proofErr w:type="spellEnd"/>
      <w:r>
        <w:rPr>
          <w:b/>
          <w:sz w:val="30"/>
          <w:szCs w:val="30"/>
          <w:lang w:eastAsia="en-US"/>
        </w:rPr>
        <w:t xml:space="preserve"> Людмила Владимировна</w:t>
      </w:r>
      <w:r>
        <w:rPr>
          <w:sz w:val="30"/>
          <w:szCs w:val="30"/>
          <w:lang w:eastAsia="en-US"/>
        </w:rPr>
        <w:t>, доцент кафедры истории и обществоведческих дисциплин УО «</w:t>
      </w:r>
      <w:proofErr w:type="spellStart"/>
      <w:r>
        <w:rPr>
          <w:sz w:val="30"/>
          <w:szCs w:val="30"/>
          <w:lang w:eastAsia="en-US"/>
        </w:rPr>
        <w:t>Мозырский</w:t>
      </w:r>
      <w:proofErr w:type="spellEnd"/>
      <w:r>
        <w:rPr>
          <w:sz w:val="30"/>
          <w:szCs w:val="30"/>
          <w:lang w:eastAsia="en-US"/>
        </w:rPr>
        <w:t xml:space="preserve"> государственный педагогический университет имени И. П. </w:t>
      </w:r>
      <w:proofErr w:type="spellStart"/>
      <w:r>
        <w:rPr>
          <w:sz w:val="30"/>
          <w:szCs w:val="30"/>
          <w:lang w:eastAsia="en-US"/>
        </w:rPr>
        <w:t>Шамякина</w:t>
      </w:r>
      <w:proofErr w:type="spellEnd"/>
      <w:r>
        <w:rPr>
          <w:sz w:val="30"/>
          <w:szCs w:val="30"/>
          <w:lang w:eastAsia="en-US"/>
        </w:rPr>
        <w:t>», к. и. н., доцент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color w:val="212121"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  <w:r>
        <w:rPr>
          <w:rFonts w:eastAsia="Calibri"/>
          <w:color w:val="212121"/>
          <w:sz w:val="30"/>
          <w:szCs w:val="30"/>
        </w:rPr>
        <w:t>«</w:t>
      </w:r>
      <w:r>
        <w:rPr>
          <w:rFonts w:eastAsia="Calibri"/>
          <w:sz w:val="30"/>
          <w:szCs w:val="30"/>
        </w:rPr>
        <w:t>СТАНОВЛЕНИЕ БРАЗИЛЬСКОГО ВЕКТОРА ВНЕШНЕЙ ПОЛИТИКИ РЕСПУБЛИКИ БЕЛАРУСЬ (1992–2010 ГГ.)»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  <w:proofErr w:type="spellStart"/>
      <w:r>
        <w:rPr>
          <w:rFonts w:eastAsia="Calibri"/>
          <w:b/>
          <w:sz w:val="30"/>
          <w:szCs w:val="30"/>
        </w:rPr>
        <w:t>Челядинский</w:t>
      </w:r>
      <w:proofErr w:type="spellEnd"/>
      <w:r>
        <w:rPr>
          <w:rFonts w:eastAsia="Calibri"/>
          <w:b/>
          <w:sz w:val="30"/>
          <w:szCs w:val="30"/>
        </w:rPr>
        <w:t xml:space="preserve"> Александр Александрович</w:t>
      </w:r>
      <w:r>
        <w:rPr>
          <w:rFonts w:eastAsia="Calibri"/>
          <w:sz w:val="30"/>
          <w:szCs w:val="30"/>
        </w:rPr>
        <w:t xml:space="preserve">, главный научный сотрудник Центра всеобщей истории, международных отношений и геополитики </w:t>
      </w:r>
      <w:r>
        <w:rPr>
          <w:rFonts w:eastAsia="Calibri"/>
          <w:iCs/>
          <w:sz w:val="30"/>
          <w:szCs w:val="30"/>
        </w:rPr>
        <w:t xml:space="preserve">ГНУ </w:t>
      </w:r>
      <w:r>
        <w:rPr>
          <w:rFonts w:eastAsia="Calibri"/>
          <w:sz w:val="30"/>
          <w:szCs w:val="30"/>
        </w:rPr>
        <w:t>«Институт истории НАН Беларуси», д. и. 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ПРИЧИНЫ И ПЕРСПЕКТИВЫ РУСОФОБСКОЙ ПОЛИТИКИ ГЕРМАНИИ В ОТНОШЕНИИ РОССИИ И СОЮЗНОГО ГОСУДАРСТВА (РОССИИ И БЕЛАРУСИ)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  <w:r>
        <w:rPr>
          <w:rFonts w:eastAsia="Calibri"/>
          <w:b/>
          <w:sz w:val="30"/>
          <w:szCs w:val="30"/>
        </w:rPr>
        <w:t>Космач Вениамин Аркадьевич</w:t>
      </w:r>
      <w:r>
        <w:rPr>
          <w:rFonts w:eastAsia="Calibri"/>
          <w:sz w:val="30"/>
          <w:szCs w:val="30"/>
        </w:rPr>
        <w:t xml:space="preserve">, профессор кафедры психологии УО «Витебский государственный университет имени П. М. </w:t>
      </w:r>
      <w:proofErr w:type="spellStart"/>
      <w:r>
        <w:rPr>
          <w:rFonts w:eastAsia="Calibri"/>
          <w:sz w:val="30"/>
          <w:szCs w:val="30"/>
        </w:rPr>
        <w:t>Машерова</w:t>
      </w:r>
      <w:proofErr w:type="spellEnd"/>
      <w:r>
        <w:rPr>
          <w:rFonts w:eastAsia="Calibri"/>
          <w:sz w:val="30"/>
          <w:szCs w:val="30"/>
        </w:rPr>
        <w:t>», д. и. н., профессор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ОБРАЗ А. ТОПЧИБАШЕВА В ИСТОРИЧЕСКОЙ ПАМЯТИ АЗЕРБАЙДЖАНСКОЙ РЕСПУБЛИКИ (1991–2024 ГГ.)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b/>
          <w:sz w:val="30"/>
          <w:szCs w:val="30"/>
        </w:rPr>
        <w:t>Веремейчик М. А.,</w:t>
      </w:r>
      <w:r>
        <w:rPr>
          <w:rFonts w:eastAsia="Calibri"/>
          <w:sz w:val="30"/>
          <w:szCs w:val="30"/>
        </w:rPr>
        <w:t xml:space="preserve"> аспирант кафедры истории России Белорусского государственного университета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pacing w:val="-6"/>
          <w:sz w:val="30"/>
          <w:szCs w:val="30"/>
        </w:rPr>
      </w:pPr>
      <w:r>
        <w:rPr>
          <w:rFonts w:eastAsia="Calibri"/>
          <w:spacing w:val="-6"/>
          <w:sz w:val="30"/>
          <w:szCs w:val="30"/>
          <w:lang w:eastAsia="en-US"/>
        </w:rPr>
        <w:t>БЕЛАРУСЬ І РАДА ДЗЯРЖАЎ БАЛТЫЙСКАГА МОРА (РДБМ) У 1990-Я – 2010-Я ГГ.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b/>
          <w:sz w:val="30"/>
          <w:szCs w:val="30"/>
        </w:rPr>
        <w:t>Володькин Андрей Александрович</w:t>
      </w:r>
      <w:r>
        <w:rPr>
          <w:sz w:val="30"/>
          <w:szCs w:val="30"/>
        </w:rPr>
        <w:t xml:space="preserve">, старший научный сотрудник Центра всеобщей истории, международных отношений и геополитики </w:t>
      </w:r>
      <w:r>
        <w:rPr>
          <w:iCs/>
          <w:sz w:val="30"/>
          <w:szCs w:val="30"/>
        </w:rPr>
        <w:t xml:space="preserve">ГНУ </w:t>
      </w:r>
      <w:r>
        <w:rPr>
          <w:sz w:val="30"/>
          <w:szCs w:val="30"/>
          <w:shd w:val="clear" w:color="auto" w:fill="FFFFFF"/>
        </w:rPr>
        <w:t>«Институт истории НАН Беларуси», д. и. н., доцент</w:t>
      </w: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</w:p>
    <w:p w:rsidR="004444A9" w:rsidRDefault="004444A9" w:rsidP="004444A9">
      <w:pPr>
        <w:widowControl/>
        <w:autoSpaceDE/>
        <w:adjustRightInd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«МОРСКОЙ ФАКТОР ВО ВНЕШНЕЙ ПОЛИТИКЕ КИТАЯ»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  <w:proofErr w:type="spellStart"/>
      <w:r>
        <w:rPr>
          <w:rFonts w:eastAsia="Calibri"/>
          <w:b/>
          <w:sz w:val="30"/>
          <w:szCs w:val="30"/>
          <w:lang w:eastAsia="en-US"/>
        </w:rPr>
        <w:t>Яо</w:t>
      </w:r>
      <w:proofErr w:type="spellEnd"/>
      <w:r>
        <w:rPr>
          <w:rFonts w:eastAsia="Calibri"/>
          <w:b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b/>
          <w:sz w:val="30"/>
          <w:szCs w:val="30"/>
          <w:lang w:eastAsia="en-US"/>
        </w:rPr>
        <w:t>Цзэни</w:t>
      </w:r>
      <w:proofErr w:type="spellEnd"/>
      <w:r>
        <w:rPr>
          <w:rFonts w:eastAsia="Calibri"/>
          <w:sz w:val="30"/>
          <w:szCs w:val="30"/>
          <w:lang w:eastAsia="en-US"/>
        </w:rPr>
        <w:t>, аспирант кафедры международных отношений Белорусского государственного университета</w:t>
      </w: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widowControl/>
        <w:autoSpaceDE/>
        <w:adjustRightInd/>
        <w:jc w:val="both"/>
        <w:rPr>
          <w:rFonts w:eastAsia="Calibri"/>
          <w:sz w:val="30"/>
          <w:szCs w:val="30"/>
          <w:lang w:eastAsia="en-US"/>
        </w:rPr>
      </w:pPr>
    </w:p>
    <w:p w:rsidR="004444A9" w:rsidRDefault="004444A9" w:rsidP="004444A9">
      <w:pPr>
        <w:rPr>
          <w:sz w:val="30"/>
          <w:szCs w:val="30"/>
        </w:rPr>
      </w:pPr>
    </w:p>
    <w:p w:rsidR="00611C40" w:rsidRDefault="00611C40">
      <w:bookmarkStart w:id="4" w:name="_GoBack"/>
      <w:bookmarkEnd w:id="4"/>
    </w:p>
    <w:sectPr w:rsidR="0061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B5"/>
    <w:rsid w:val="004444A9"/>
    <w:rsid w:val="00611C40"/>
    <w:rsid w:val="008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5D25-5088-4FA5-A1C9-1E35DD7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44A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4444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444A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444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4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444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bluebutton.gsu.by/rooms/rlf-xx0-0bm-ov9/join" TargetMode="External"/><Relationship Id="rId5" Type="http://schemas.openxmlformats.org/officeDocument/2006/relationships/hyperlink" Target="https://bigbluebutton.gsu.by/rooms/rlf-xx0-0bm-ov9/join" TargetMode="External"/><Relationship Id="rId4" Type="http://schemas.openxmlformats.org/officeDocument/2006/relationships/hyperlink" Target="https://bigbluebutton.gsu.by/rooms/rlf-xx0-0bm-ov9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2024-07-04T11:11:00Z</dcterms:created>
  <dcterms:modified xsi:type="dcterms:W3CDTF">2024-07-04T11:11:00Z</dcterms:modified>
</cp:coreProperties>
</file>